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279" w:rsidRDefault="00130279" w:rsidP="00130279">
      <w:pPr>
        <w:jc w:val="center"/>
        <w:rPr>
          <w:rFonts w:ascii="Book Antiqua" w:hAnsi="Book Antiqua" w:cs="Times New Roman"/>
          <w:b/>
        </w:rPr>
      </w:pPr>
    </w:p>
    <w:p w:rsidR="00130279" w:rsidRDefault="00130279" w:rsidP="00130279">
      <w:pPr>
        <w:rPr>
          <w:rFonts w:ascii="Book Antiqua" w:hAnsi="Book Antiqua" w:cs="Times New Roman"/>
          <w:b/>
        </w:rPr>
      </w:pPr>
    </w:p>
    <w:p w:rsidR="00130279" w:rsidRDefault="00130279" w:rsidP="00130279">
      <w:pPr>
        <w:rPr>
          <w:rFonts w:ascii="Book Antiqua" w:hAnsi="Book Antiqua" w:cs="Times New Roman"/>
          <w:b/>
        </w:rPr>
      </w:pPr>
    </w:p>
    <w:p w:rsidR="00130279" w:rsidRDefault="00807E8B" w:rsidP="00130279">
      <w:pPr>
        <w:rPr>
          <w:rFonts w:ascii="Book Antiqua" w:hAnsi="Book Antiqua" w:cs="Times New Roman"/>
          <w:b/>
        </w:rPr>
      </w:pPr>
      <w:r>
        <w:rPr>
          <w:noProof/>
        </w:rPr>
        <mc:AlternateContent>
          <mc:Choice Requires="wps">
            <w:drawing>
              <wp:anchor distT="0" distB="0" distL="114300" distR="114300" simplePos="0" relativeHeight="251660288" behindDoc="0" locked="0" layoutInCell="1" allowOverlap="1">
                <wp:simplePos x="0" y="0"/>
                <wp:positionH relativeFrom="column">
                  <wp:posOffset>-180975</wp:posOffset>
                </wp:positionH>
                <wp:positionV relativeFrom="paragraph">
                  <wp:posOffset>35560</wp:posOffset>
                </wp:positionV>
                <wp:extent cx="6038850" cy="16192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9D7580" w:rsidRDefault="009D7580" w:rsidP="00130279">
                            <w:pPr>
                              <w:jc w:val="center"/>
                              <w:rPr>
                                <w:rFonts w:ascii="Copperplate Gothic Bold" w:hAnsi="Copperplate Gothic Bold"/>
                                <w:sz w:val="44"/>
                              </w:rPr>
                            </w:pPr>
                          </w:p>
                          <w:p w:rsidR="00130279" w:rsidRDefault="00130279" w:rsidP="00130279">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130279" w:rsidRPr="00C03376" w:rsidRDefault="008F7A7B" w:rsidP="00130279">
                            <w:pPr>
                              <w:jc w:val="center"/>
                              <w:rPr>
                                <w:rFonts w:ascii="Copperplate Gothic Bold" w:hAnsi="Copperplate Gothic Bold"/>
                                <w:sz w:val="32"/>
                              </w:rPr>
                            </w:pPr>
                            <w:r>
                              <w:rPr>
                                <w:rFonts w:ascii="Copperplate Gothic Bold" w:hAnsi="Copperplate Gothic Bold"/>
                                <w:sz w:val="32"/>
                              </w:rPr>
                              <w:t>Winter</w:t>
                            </w:r>
                            <w:r w:rsidR="00130279">
                              <w:rPr>
                                <w:rFonts w:ascii="Copperplate Gothic Bold" w:hAnsi="Copperplate Gothic Bold"/>
                                <w:sz w:val="32"/>
                              </w:rPr>
                              <w:t>-201</w:t>
                            </w:r>
                            <w:r w:rsidR="004E2CB8">
                              <w:rPr>
                                <w:rFonts w:ascii="Copperplate Gothic Bold" w:hAnsi="Copperplate Gothic Bold"/>
                                <w:sz w:val="32"/>
                              </w:rPr>
                              <w:t>4</w:t>
                            </w:r>
                          </w:p>
                          <w:p w:rsidR="00130279" w:rsidRDefault="008F7A7B" w:rsidP="00130279">
                            <w:pPr>
                              <w:jc w:val="center"/>
                              <w:rPr>
                                <w:rFonts w:ascii="Copperplate Gothic Bold" w:hAnsi="Copperplate Gothic Bold"/>
                                <w:sz w:val="20"/>
                              </w:rPr>
                            </w:pPr>
                            <w:r>
                              <w:rPr>
                                <w:rFonts w:ascii="Copperplate Gothic Bold" w:hAnsi="Copperplate Gothic Bold"/>
                                <w:sz w:val="20"/>
                              </w:rPr>
                              <w:t>December</w:t>
                            </w:r>
                            <w:r w:rsidR="00130279">
                              <w:rPr>
                                <w:rFonts w:ascii="Copperplate Gothic Bold" w:hAnsi="Copperplate Gothic Bold"/>
                                <w:sz w:val="20"/>
                              </w:rPr>
                              <w:t xml:space="preserve"> 1</w:t>
                            </w:r>
                            <w:r>
                              <w:rPr>
                                <w:rFonts w:ascii="Copperplate Gothic Bold" w:hAnsi="Copperplate Gothic Bold"/>
                                <w:sz w:val="20"/>
                              </w:rPr>
                              <w:t>7</w:t>
                            </w:r>
                            <w:r w:rsidR="00130279">
                              <w:rPr>
                                <w:rFonts w:ascii="Copperplate Gothic Bold" w:hAnsi="Copperplate Gothic Bold"/>
                                <w:sz w:val="20"/>
                              </w:rPr>
                              <w:t>, 201</w:t>
                            </w:r>
                            <w:r w:rsidR="004E2CB8">
                              <w:rPr>
                                <w:rFonts w:ascii="Copperplate Gothic Bold" w:hAnsi="Copperplate Gothic Bold"/>
                                <w:sz w:val="20"/>
                              </w:rPr>
                              <w:t>4</w:t>
                            </w:r>
                          </w:p>
                          <w:p w:rsidR="00130279" w:rsidRPr="00905C83" w:rsidRDefault="004E2CB8" w:rsidP="00130279">
                            <w:pPr>
                              <w:jc w:val="center"/>
                              <w:rPr>
                                <w:rFonts w:ascii="Copperplate Gothic Bold" w:hAnsi="Copperplate Gothic Bold"/>
                                <w:sz w:val="20"/>
                              </w:rPr>
                            </w:pPr>
                            <w:r>
                              <w:rPr>
                                <w:rFonts w:ascii="Copperplate Gothic Bold" w:hAnsi="Copperplate Gothic Bold"/>
                                <w:sz w:val="20"/>
                              </w:rPr>
                              <w:t>Wednesday</w:t>
                            </w:r>
                            <w:r w:rsidR="00CE4E89">
                              <w:rPr>
                                <w:rFonts w:ascii="Copperplate Gothic Bold" w:hAnsi="Copperplate Gothic Bold"/>
                                <w:sz w:val="20"/>
                              </w:rPr>
                              <w:t xml:space="preserve"> </w:t>
                            </w:r>
                            <w:r w:rsidR="00130279">
                              <w:rPr>
                                <w:rFonts w:ascii="Copperplate Gothic Bold" w:hAnsi="Copperplate Gothic Bold"/>
                                <w:sz w:val="20"/>
                              </w:rPr>
                              <w:t>2:</w:t>
                            </w:r>
                            <w:r w:rsidR="00060E72">
                              <w:rPr>
                                <w:rFonts w:ascii="Copperplate Gothic Bold" w:hAnsi="Copperplate Gothic Bold"/>
                                <w:sz w:val="20"/>
                              </w:rPr>
                              <w:t>0</w:t>
                            </w:r>
                            <w:r w:rsidR="00130279">
                              <w:rPr>
                                <w:rFonts w:ascii="Copperplate Gothic Bold" w:hAnsi="Copperplate Gothic Bold"/>
                                <w:sz w:val="20"/>
                              </w:rPr>
                              <w:t>0pm to 5:</w:t>
                            </w:r>
                            <w:r w:rsidR="00060E72">
                              <w:rPr>
                                <w:rFonts w:ascii="Copperplate Gothic Bold" w:hAnsi="Copperplate Gothic Bold"/>
                                <w:sz w:val="20"/>
                              </w:rPr>
                              <w:t>0</w:t>
                            </w:r>
                            <w:r w:rsidR="00130279">
                              <w:rPr>
                                <w:rFonts w:ascii="Copperplate Gothic Bold" w:hAnsi="Copperplate Gothic Bold"/>
                                <w:sz w:val="20"/>
                              </w:rPr>
                              <w:t>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25pt;margin-top:2.8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P0TQIAAIkEAAAOAAAAZHJzL2Uyb0RvYy54bWysVNtu2zAMfR+wfxD0vjjOkjQ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" fillcolor="window" strokecolor="#4f81bd" strokeweight="2pt">
                <v:textbox>
                  <w:txbxContent>
                    <w:p w:rsidR="009D7580" w:rsidRDefault="009D7580" w:rsidP="00130279">
                      <w:pPr>
                        <w:jc w:val="center"/>
                        <w:rPr>
                          <w:rFonts w:ascii="Copperplate Gothic Bold" w:hAnsi="Copperplate Gothic Bold"/>
                          <w:sz w:val="44"/>
                        </w:rPr>
                      </w:pPr>
                    </w:p>
                    <w:p w:rsidR="00130279" w:rsidRDefault="00130279" w:rsidP="00130279">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130279" w:rsidRPr="00C03376" w:rsidRDefault="008F7A7B" w:rsidP="00130279">
                      <w:pPr>
                        <w:jc w:val="center"/>
                        <w:rPr>
                          <w:rFonts w:ascii="Copperplate Gothic Bold" w:hAnsi="Copperplate Gothic Bold"/>
                          <w:sz w:val="32"/>
                        </w:rPr>
                      </w:pPr>
                      <w:r>
                        <w:rPr>
                          <w:rFonts w:ascii="Copperplate Gothic Bold" w:hAnsi="Copperplate Gothic Bold"/>
                          <w:sz w:val="32"/>
                        </w:rPr>
                        <w:t>Winter</w:t>
                      </w:r>
                      <w:r w:rsidR="00130279">
                        <w:rPr>
                          <w:rFonts w:ascii="Copperplate Gothic Bold" w:hAnsi="Copperplate Gothic Bold"/>
                          <w:sz w:val="32"/>
                        </w:rPr>
                        <w:t>-201</w:t>
                      </w:r>
                      <w:r w:rsidR="004E2CB8">
                        <w:rPr>
                          <w:rFonts w:ascii="Copperplate Gothic Bold" w:hAnsi="Copperplate Gothic Bold"/>
                          <w:sz w:val="32"/>
                        </w:rPr>
                        <w:t>4</w:t>
                      </w:r>
                    </w:p>
                    <w:p w:rsidR="00130279" w:rsidRDefault="008F7A7B" w:rsidP="00130279">
                      <w:pPr>
                        <w:jc w:val="center"/>
                        <w:rPr>
                          <w:rFonts w:ascii="Copperplate Gothic Bold" w:hAnsi="Copperplate Gothic Bold"/>
                          <w:sz w:val="20"/>
                        </w:rPr>
                      </w:pPr>
                      <w:r>
                        <w:rPr>
                          <w:rFonts w:ascii="Copperplate Gothic Bold" w:hAnsi="Copperplate Gothic Bold"/>
                          <w:sz w:val="20"/>
                        </w:rPr>
                        <w:t>December</w:t>
                      </w:r>
                      <w:r w:rsidR="00130279">
                        <w:rPr>
                          <w:rFonts w:ascii="Copperplate Gothic Bold" w:hAnsi="Copperplate Gothic Bold"/>
                          <w:sz w:val="20"/>
                        </w:rPr>
                        <w:t xml:space="preserve"> 1</w:t>
                      </w:r>
                      <w:r>
                        <w:rPr>
                          <w:rFonts w:ascii="Copperplate Gothic Bold" w:hAnsi="Copperplate Gothic Bold"/>
                          <w:sz w:val="20"/>
                        </w:rPr>
                        <w:t>7</w:t>
                      </w:r>
                      <w:r w:rsidR="00130279">
                        <w:rPr>
                          <w:rFonts w:ascii="Copperplate Gothic Bold" w:hAnsi="Copperplate Gothic Bold"/>
                          <w:sz w:val="20"/>
                        </w:rPr>
                        <w:t>, 201</w:t>
                      </w:r>
                      <w:r w:rsidR="004E2CB8">
                        <w:rPr>
                          <w:rFonts w:ascii="Copperplate Gothic Bold" w:hAnsi="Copperplate Gothic Bold"/>
                          <w:sz w:val="20"/>
                        </w:rPr>
                        <w:t>4</w:t>
                      </w:r>
                    </w:p>
                    <w:p w:rsidR="00130279" w:rsidRPr="00905C83" w:rsidRDefault="004E2CB8" w:rsidP="00130279">
                      <w:pPr>
                        <w:jc w:val="center"/>
                        <w:rPr>
                          <w:rFonts w:ascii="Copperplate Gothic Bold" w:hAnsi="Copperplate Gothic Bold"/>
                          <w:sz w:val="20"/>
                        </w:rPr>
                      </w:pPr>
                      <w:r>
                        <w:rPr>
                          <w:rFonts w:ascii="Copperplate Gothic Bold" w:hAnsi="Copperplate Gothic Bold"/>
                          <w:sz w:val="20"/>
                        </w:rPr>
                        <w:t>Wednesday</w:t>
                      </w:r>
                      <w:r w:rsidR="00CE4E89">
                        <w:rPr>
                          <w:rFonts w:ascii="Copperplate Gothic Bold" w:hAnsi="Copperplate Gothic Bold"/>
                          <w:sz w:val="20"/>
                        </w:rPr>
                        <w:t xml:space="preserve"> </w:t>
                      </w:r>
                      <w:r w:rsidR="00130279">
                        <w:rPr>
                          <w:rFonts w:ascii="Copperplate Gothic Bold" w:hAnsi="Copperplate Gothic Bold"/>
                          <w:sz w:val="20"/>
                        </w:rPr>
                        <w:t>2:</w:t>
                      </w:r>
                      <w:r w:rsidR="00060E72">
                        <w:rPr>
                          <w:rFonts w:ascii="Copperplate Gothic Bold" w:hAnsi="Copperplate Gothic Bold"/>
                          <w:sz w:val="20"/>
                        </w:rPr>
                        <w:t>0</w:t>
                      </w:r>
                      <w:r w:rsidR="00130279">
                        <w:rPr>
                          <w:rFonts w:ascii="Copperplate Gothic Bold" w:hAnsi="Copperplate Gothic Bold"/>
                          <w:sz w:val="20"/>
                        </w:rPr>
                        <w:t>0pm to 5:</w:t>
                      </w:r>
                      <w:r w:rsidR="00060E72">
                        <w:rPr>
                          <w:rFonts w:ascii="Copperplate Gothic Bold" w:hAnsi="Copperplate Gothic Bold"/>
                          <w:sz w:val="20"/>
                        </w:rPr>
                        <w:t>0</w:t>
                      </w:r>
                      <w:r w:rsidR="00130279">
                        <w:rPr>
                          <w:rFonts w:ascii="Copperplate Gothic Bold" w:hAnsi="Copperplate Gothic Bold"/>
                          <w:sz w:val="20"/>
                        </w:rPr>
                        <w:t>0pm</w:t>
                      </w:r>
                    </w:p>
                  </w:txbxContent>
                </v:textbox>
              </v:shape>
            </w:pict>
          </mc:Fallback>
        </mc:AlternateContent>
      </w:r>
    </w:p>
    <w:p w:rsidR="00130279" w:rsidRDefault="00130279" w:rsidP="00130279">
      <w:pPr>
        <w:rPr>
          <w:rFonts w:ascii="Book Antiqua" w:hAnsi="Book Antiqua" w:cs="Times New Roman"/>
          <w:b/>
        </w:rPr>
      </w:pPr>
    </w:p>
    <w:p w:rsidR="00130279" w:rsidRDefault="00130279" w:rsidP="00130279">
      <w:pPr>
        <w:rPr>
          <w:rFonts w:ascii="Book Antiqua" w:hAnsi="Book Antiqua" w:cs="Times New Roman"/>
          <w:b/>
        </w:rPr>
      </w:pPr>
    </w:p>
    <w:p w:rsidR="00385905" w:rsidRDefault="00807E8B" w:rsidP="00385905">
      <w:pPr>
        <w:rPr>
          <w:vanish/>
          <w:lang w:eastAsia="zh-CN"/>
        </w:rPr>
      </w:pPr>
      <w:r w:rsidRPr="006C3929">
        <w:rPr>
          <w:noProof/>
          <w:shd w:val="clear" w:color="auto" w:fill="000000"/>
        </w:rPr>
        <mc:AlternateContent>
          <mc:Choice Requires="wps">
            <w:drawing>
              <wp:anchor distT="0" distB="0" distL="114300" distR="114300" simplePos="0" relativeHeight="251655168" behindDoc="0" locked="0" layoutInCell="1" allowOverlap="1">
                <wp:simplePos x="0" y="0"/>
                <wp:positionH relativeFrom="column">
                  <wp:posOffset>-180975</wp:posOffset>
                </wp:positionH>
                <wp:positionV relativeFrom="paragraph">
                  <wp:posOffset>1240155</wp:posOffset>
                </wp:positionV>
                <wp:extent cx="2895600" cy="161925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9D7580" w:rsidRDefault="009D7580" w:rsidP="00130279">
                            <w:pPr>
                              <w:jc w:val="center"/>
                              <w:rPr>
                                <w:rFonts w:ascii="Berlin Sans FB Demi" w:hAnsi="Berlin Sans FB Demi"/>
                                <w:sz w:val="28"/>
                              </w:rPr>
                            </w:pPr>
                          </w:p>
                          <w:p w:rsidR="009D7580" w:rsidRDefault="009D7580" w:rsidP="00130279">
                            <w:pPr>
                              <w:jc w:val="center"/>
                              <w:rPr>
                                <w:rFonts w:ascii="Berlin Sans FB Demi" w:hAnsi="Berlin Sans FB Demi"/>
                                <w:sz w:val="28"/>
                              </w:rPr>
                            </w:pPr>
                          </w:p>
                          <w:p w:rsidR="00130279" w:rsidRDefault="00A52E2A" w:rsidP="00130279">
                            <w:pPr>
                              <w:jc w:val="center"/>
                            </w:pPr>
                            <w:r>
                              <w:rPr>
                                <w:rFonts w:ascii="Berlin Sans FB Demi" w:hAnsi="Berlin Sans FB Demi"/>
                                <w:sz w:val="28"/>
                              </w:rPr>
                              <w:t xml:space="preserve">Professional </w:t>
                            </w:r>
                            <w:r w:rsidR="00130279">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4.25pt;margin-top:97.65pt;width:228pt;height:1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" fillcolor="window" strokecolor="#4f81bd" strokeweight="2pt">
                <v:textbox>
                  <w:txbxContent>
                    <w:p w:rsidR="009D7580" w:rsidRDefault="009D7580" w:rsidP="00130279">
                      <w:pPr>
                        <w:jc w:val="center"/>
                        <w:rPr>
                          <w:rFonts w:ascii="Berlin Sans FB Demi" w:hAnsi="Berlin Sans FB Demi"/>
                          <w:sz w:val="28"/>
                        </w:rPr>
                      </w:pPr>
                    </w:p>
                    <w:p w:rsidR="009D7580" w:rsidRDefault="009D7580" w:rsidP="00130279">
                      <w:pPr>
                        <w:jc w:val="center"/>
                        <w:rPr>
                          <w:rFonts w:ascii="Berlin Sans FB Demi" w:hAnsi="Berlin Sans FB Demi"/>
                          <w:sz w:val="28"/>
                        </w:rPr>
                      </w:pPr>
                    </w:p>
                    <w:p w:rsidR="00130279" w:rsidRDefault="00A52E2A" w:rsidP="00130279">
                      <w:pPr>
                        <w:jc w:val="center"/>
                      </w:pPr>
                      <w:r>
                        <w:rPr>
                          <w:rFonts w:ascii="Berlin Sans FB Demi" w:hAnsi="Berlin Sans FB Demi"/>
                          <w:sz w:val="28"/>
                        </w:rPr>
                        <w:t xml:space="preserve">Professional </w:t>
                      </w:r>
                      <w:r w:rsidR="00130279">
                        <w:rPr>
                          <w:rFonts w:ascii="Berlin Sans FB Demi" w:hAnsi="Berlin Sans FB Demi"/>
                          <w:sz w:val="28"/>
                        </w:rPr>
                        <w:tab/>
                      </w:r>
                    </w:p>
                  </w:txbxContent>
                </v:textbox>
              </v:shape>
            </w:pict>
          </mc:Fallback>
        </mc:AlternateContent>
      </w:r>
      <w:r w:rsidRPr="006C3929">
        <w:rPr>
          <w:noProof/>
          <w:shd w:val="clear" w:color="auto" w:fill="000000"/>
        </w:rPr>
        <mc:AlternateContent>
          <mc:Choice Requires="wps">
            <w:drawing>
              <wp:anchor distT="0" distB="0" distL="114300" distR="114300" simplePos="0" relativeHeight="251656192" behindDoc="0" locked="0" layoutInCell="1" allowOverlap="1">
                <wp:simplePos x="0" y="0"/>
                <wp:positionH relativeFrom="column">
                  <wp:posOffset>2962275</wp:posOffset>
                </wp:positionH>
                <wp:positionV relativeFrom="paragraph">
                  <wp:posOffset>1240155</wp:posOffset>
                </wp:positionV>
                <wp:extent cx="2895600" cy="16192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9D7580" w:rsidRDefault="009D7580" w:rsidP="00130279">
                            <w:pPr>
                              <w:jc w:val="center"/>
                              <w:rPr>
                                <w:rFonts w:ascii="Berlin Sans FB Demi" w:hAnsi="Berlin Sans FB Demi"/>
                              </w:rPr>
                            </w:pPr>
                          </w:p>
                          <w:p w:rsidR="009D7580" w:rsidRDefault="009D7580" w:rsidP="00130279">
                            <w:pPr>
                              <w:jc w:val="center"/>
                              <w:rPr>
                                <w:rFonts w:ascii="Berlin Sans FB Demi" w:hAnsi="Berlin Sans FB Demi"/>
                              </w:rPr>
                            </w:pPr>
                          </w:p>
                          <w:p w:rsidR="00130279" w:rsidRDefault="00130279" w:rsidP="00130279">
                            <w:pPr>
                              <w:jc w:val="center"/>
                              <w:rPr>
                                <w:rFonts w:ascii="Berlin Sans FB Demi" w:hAnsi="Berlin Sans FB Demi"/>
                              </w:rPr>
                            </w:pPr>
                            <w:r>
                              <w:rPr>
                                <w:rFonts w:ascii="Berlin Sans FB Demi" w:hAnsi="Berlin Sans FB Demi"/>
                              </w:rPr>
                              <w:t>Course Code</w:t>
                            </w:r>
                          </w:p>
                          <w:p w:rsidR="00130279" w:rsidRPr="0064080D" w:rsidRDefault="00130279" w:rsidP="00130279">
                            <w:pPr>
                              <w:jc w:val="center"/>
                              <w:rPr>
                                <w:rFonts w:ascii="Algerian" w:hAnsi="Algerian"/>
                                <w:sz w:val="32"/>
                              </w:rPr>
                            </w:pPr>
                            <w:r>
                              <w:rPr>
                                <w:rFonts w:ascii="Algerian" w:hAnsi="Algerian"/>
                                <w:sz w:val="32"/>
                              </w:rPr>
                              <w:t>p</w:t>
                            </w:r>
                            <w:r w:rsidRPr="0064080D">
                              <w:rPr>
                                <w:rFonts w:ascii="Algerian" w:hAnsi="Algerian"/>
                                <w:sz w:val="32"/>
                              </w:rPr>
                              <w:t>-</w:t>
                            </w:r>
                            <w:r w:rsidR="00A52E2A">
                              <w:rPr>
                                <w:rFonts w:ascii="Algerian" w:hAnsi="Algerian"/>
                                <w:sz w:val="32"/>
                              </w:rPr>
                              <w:t>5</w:t>
                            </w:r>
                            <w:r>
                              <w:rPr>
                                <w:rFonts w:ascii="Algerian" w:hAnsi="Algerian"/>
                                <w:sz w:val="32"/>
                              </w:rPr>
                              <w:t>0</w:t>
                            </w:r>
                            <w:r w:rsidR="009D7580">
                              <w:rPr>
                                <w:rFonts w:ascii="Algerian" w:hAnsi="Algerian"/>
                                <w:sz w:val="32"/>
                              </w:rPr>
                              <w:t>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3.25pt;margin-top:97.65pt;width:228pt;height:1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" fillcolor="window" strokecolor="#4f81bd" strokeweight="2pt">
                <v:textbox>
                  <w:txbxContent>
                    <w:p w:rsidR="009D7580" w:rsidRDefault="009D7580" w:rsidP="00130279">
                      <w:pPr>
                        <w:jc w:val="center"/>
                        <w:rPr>
                          <w:rFonts w:ascii="Berlin Sans FB Demi" w:hAnsi="Berlin Sans FB Demi"/>
                        </w:rPr>
                      </w:pPr>
                    </w:p>
                    <w:p w:rsidR="009D7580" w:rsidRDefault="009D7580" w:rsidP="00130279">
                      <w:pPr>
                        <w:jc w:val="center"/>
                        <w:rPr>
                          <w:rFonts w:ascii="Berlin Sans FB Demi" w:hAnsi="Berlin Sans FB Demi"/>
                        </w:rPr>
                      </w:pPr>
                    </w:p>
                    <w:p w:rsidR="00130279" w:rsidRDefault="00130279" w:rsidP="00130279">
                      <w:pPr>
                        <w:jc w:val="center"/>
                        <w:rPr>
                          <w:rFonts w:ascii="Berlin Sans FB Demi" w:hAnsi="Berlin Sans FB Demi"/>
                        </w:rPr>
                      </w:pPr>
                      <w:r>
                        <w:rPr>
                          <w:rFonts w:ascii="Berlin Sans FB Demi" w:hAnsi="Berlin Sans FB Demi"/>
                        </w:rPr>
                        <w:t>Course Code</w:t>
                      </w:r>
                    </w:p>
                    <w:p w:rsidR="00130279" w:rsidRPr="0064080D" w:rsidRDefault="00130279" w:rsidP="00130279">
                      <w:pPr>
                        <w:jc w:val="center"/>
                        <w:rPr>
                          <w:rFonts w:ascii="Algerian" w:hAnsi="Algerian"/>
                          <w:sz w:val="32"/>
                        </w:rPr>
                      </w:pPr>
                      <w:r>
                        <w:rPr>
                          <w:rFonts w:ascii="Algerian" w:hAnsi="Algerian"/>
                          <w:sz w:val="32"/>
                        </w:rPr>
                        <w:t>p</w:t>
                      </w:r>
                      <w:r w:rsidRPr="0064080D">
                        <w:rPr>
                          <w:rFonts w:ascii="Algerian" w:hAnsi="Algerian"/>
                          <w:sz w:val="32"/>
                        </w:rPr>
                        <w:t>-</w:t>
                      </w:r>
                      <w:r w:rsidR="00A52E2A">
                        <w:rPr>
                          <w:rFonts w:ascii="Algerian" w:hAnsi="Algerian"/>
                          <w:sz w:val="32"/>
                        </w:rPr>
                        <w:t>5</w:t>
                      </w:r>
                      <w:r>
                        <w:rPr>
                          <w:rFonts w:ascii="Algerian" w:hAnsi="Algerian"/>
                          <w:sz w:val="32"/>
                        </w:rPr>
                        <w:t>0</w:t>
                      </w:r>
                      <w:r w:rsidR="009D7580">
                        <w:rPr>
                          <w:rFonts w:ascii="Algerian" w:hAnsi="Algerian"/>
                          <w:sz w:val="32"/>
                        </w:rPr>
                        <w:t>1</w:t>
                      </w:r>
                    </w:p>
                  </w:txbxContent>
                </v:textbox>
              </v:shape>
            </w:pict>
          </mc:Fallback>
        </mc:AlternateContent>
      </w:r>
      <w:r w:rsidRPr="006C3929">
        <w:rPr>
          <w:noProof/>
          <w:shd w:val="clear" w:color="auto" w:fill="000000"/>
        </w:rPr>
        <mc:AlternateContent>
          <mc:Choice Requires="wps">
            <w:drawing>
              <wp:anchor distT="0" distB="0" distL="114300" distR="114300" simplePos="0" relativeHeight="251657216" behindDoc="0" locked="0" layoutInCell="1" allowOverlap="1">
                <wp:simplePos x="0" y="0"/>
                <wp:positionH relativeFrom="column">
                  <wp:posOffset>-180975</wp:posOffset>
                </wp:positionH>
                <wp:positionV relativeFrom="paragraph">
                  <wp:posOffset>3107055</wp:posOffset>
                </wp:positionV>
                <wp:extent cx="6038850" cy="16192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130279" w:rsidRDefault="009D7580" w:rsidP="00130279">
                            <w:pPr>
                              <w:jc w:val="center"/>
                              <w:rPr>
                                <w:rFonts w:ascii="Copperplate Gothic Bold" w:hAnsi="Copperplate Gothic Bold"/>
                                <w:sz w:val="44"/>
                              </w:rPr>
                            </w:pPr>
                            <w:r>
                              <w:rPr>
                                <w:rFonts w:ascii="Copperplate Gothic Bold" w:hAnsi="Copperplate Gothic Bold"/>
                                <w:sz w:val="44"/>
                              </w:rPr>
                              <w:t>Co</w:t>
                            </w:r>
                            <w:r w:rsidR="003513F5">
                              <w:rPr>
                                <w:rFonts w:ascii="Copperplate Gothic Bold" w:hAnsi="Copperplate Gothic Bold"/>
                                <w:sz w:val="44"/>
                              </w:rPr>
                              <w:t>r</w:t>
                            </w:r>
                            <w:r>
                              <w:rPr>
                                <w:rFonts w:ascii="Copperplate Gothic Bold" w:hAnsi="Copperplate Gothic Bold"/>
                                <w:sz w:val="44"/>
                              </w:rPr>
                              <w:t>porate Law and Governance</w:t>
                            </w:r>
                          </w:p>
                          <w:p w:rsidR="005F6786" w:rsidRPr="00905C83" w:rsidRDefault="005F6786" w:rsidP="00130279">
                            <w:pPr>
                              <w:jc w:val="center"/>
                              <w:rPr>
                                <w:rFonts w:ascii="Copperplate Gothic Bold" w:hAnsi="Copperplate Gothic Bold"/>
                                <w:sz w:val="56"/>
                              </w:rPr>
                            </w:pPr>
                            <w:r>
                              <w:rPr>
                                <w:rFonts w:ascii="Copperplate Gothic Bold" w:hAnsi="Copperplate Gothic Bold"/>
                                <w:sz w:val="44"/>
                              </w:rPr>
                              <w:t>Suggested Solutoin</w:t>
                            </w:r>
                            <w:bookmarkStart w:id="0" w:name="_GoBack"/>
                            <w:bookmarkEnd w:id="0"/>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4.25pt;margin-top:244.65pt;width:475.5pt;height:1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tpTwIAAJAEAAAOAAAAZHJzL2Uyb0RvYy54bWysVNtu2zAMfR+wfxD0vjhOkyw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p5raU8CAACQBAAADgAAAAAAAAAAAAAAAAAuAgAAZHJzL2Uyb0RvYy54bWxQSwECLQAU&#10;AAYACAAAACEAQIPsCeIAAAALAQAADwAAAAAAAAAAAAAAAACpBAAAZHJzL2Rvd25yZXYueG1sUEsF&#10;BgAAAAAEAAQA8wAAALgFAAAAAA==&#10;" fillcolor="window" strokecolor="#4f81bd" strokeweight="2pt">
                <v:textbox>
                  <w:txbxContent>
                    <w:p w:rsidR="00130279" w:rsidRDefault="009D7580" w:rsidP="00130279">
                      <w:pPr>
                        <w:jc w:val="center"/>
                        <w:rPr>
                          <w:rFonts w:ascii="Copperplate Gothic Bold" w:hAnsi="Copperplate Gothic Bold"/>
                          <w:sz w:val="44"/>
                        </w:rPr>
                      </w:pPr>
                      <w:r>
                        <w:rPr>
                          <w:rFonts w:ascii="Copperplate Gothic Bold" w:hAnsi="Copperplate Gothic Bold"/>
                          <w:sz w:val="44"/>
                        </w:rPr>
                        <w:t>Co</w:t>
                      </w:r>
                      <w:r w:rsidR="003513F5">
                        <w:rPr>
                          <w:rFonts w:ascii="Copperplate Gothic Bold" w:hAnsi="Copperplate Gothic Bold"/>
                          <w:sz w:val="44"/>
                        </w:rPr>
                        <w:t>r</w:t>
                      </w:r>
                      <w:r>
                        <w:rPr>
                          <w:rFonts w:ascii="Copperplate Gothic Bold" w:hAnsi="Copperplate Gothic Bold"/>
                          <w:sz w:val="44"/>
                        </w:rPr>
                        <w:t>porate Law and Governance</w:t>
                      </w:r>
                    </w:p>
                    <w:p w:rsidR="005F6786" w:rsidRPr="00905C83" w:rsidRDefault="005F6786" w:rsidP="00130279">
                      <w:pPr>
                        <w:jc w:val="center"/>
                        <w:rPr>
                          <w:rFonts w:ascii="Copperplate Gothic Bold" w:hAnsi="Copperplate Gothic Bold"/>
                          <w:sz w:val="56"/>
                        </w:rPr>
                      </w:pPr>
                      <w:r>
                        <w:rPr>
                          <w:rFonts w:ascii="Copperplate Gothic Bold" w:hAnsi="Copperplate Gothic Bold"/>
                          <w:sz w:val="44"/>
                        </w:rPr>
                        <w:t>Suggested Solutoin</w:t>
                      </w:r>
                      <w:bookmarkStart w:id="1" w:name="_GoBack"/>
                      <w:bookmarkEnd w:id="1"/>
                    </w:p>
                  </w:txbxContent>
                </v:textbox>
              </v:shape>
            </w:pict>
          </mc:Fallback>
        </mc:AlternateContent>
      </w:r>
      <w:r w:rsidRPr="006C3929">
        <w:rPr>
          <w:noProof/>
          <w:shd w:val="clear" w:color="auto" w:fill="000000"/>
        </w:rPr>
        <mc:AlternateContent>
          <mc:Choice Requires="wps">
            <w:drawing>
              <wp:anchor distT="0" distB="0" distL="114300" distR="114300" simplePos="0" relativeHeight="251658240" behindDoc="0" locked="0" layoutInCell="1" allowOverlap="1">
                <wp:simplePos x="0" y="0"/>
                <wp:positionH relativeFrom="column">
                  <wp:posOffset>-180975</wp:posOffset>
                </wp:positionH>
                <wp:positionV relativeFrom="paragraph">
                  <wp:posOffset>4869180</wp:posOffset>
                </wp:positionV>
                <wp:extent cx="2895600" cy="16192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130279" w:rsidRPr="00C03376" w:rsidRDefault="00130279" w:rsidP="00130279">
                            <w:pPr>
                              <w:rPr>
                                <w:rFonts w:ascii="Arial" w:hAnsi="Arial" w:cs="Arial"/>
                                <w:b/>
                                <w:sz w:val="18"/>
                              </w:rPr>
                            </w:pPr>
                            <w:r w:rsidRPr="00C03376">
                              <w:rPr>
                                <w:rFonts w:ascii="Arial" w:hAnsi="Arial" w:cs="Arial"/>
                                <w:b/>
                                <w:sz w:val="18"/>
                              </w:rPr>
                              <w:t>Time allowed</w:t>
                            </w:r>
                          </w:p>
                          <w:p w:rsidR="00130279" w:rsidRPr="00C03376" w:rsidRDefault="00130279" w:rsidP="00130279">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30279" w:rsidRPr="00C03376" w:rsidRDefault="00130279" w:rsidP="00130279">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130279" w:rsidRPr="00905C83" w:rsidRDefault="00130279" w:rsidP="00130279">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4.25pt;margin-top:383.4pt;width:228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" fillcolor="window" strokecolor="#4f81bd" strokeweight="2pt">
                <v:textbox>
                  <w:txbxContent>
                    <w:p w:rsidR="00130279" w:rsidRPr="00C03376" w:rsidRDefault="00130279" w:rsidP="00130279">
                      <w:pPr>
                        <w:rPr>
                          <w:rFonts w:ascii="Arial" w:hAnsi="Arial" w:cs="Arial"/>
                          <w:b/>
                          <w:sz w:val="18"/>
                        </w:rPr>
                      </w:pPr>
                      <w:r w:rsidRPr="00C03376">
                        <w:rPr>
                          <w:rFonts w:ascii="Arial" w:hAnsi="Arial" w:cs="Arial"/>
                          <w:b/>
                          <w:sz w:val="18"/>
                        </w:rPr>
                        <w:t>Time allowed</w:t>
                      </w:r>
                    </w:p>
                    <w:p w:rsidR="00130279" w:rsidRPr="00C03376" w:rsidRDefault="00130279" w:rsidP="00130279">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30279" w:rsidRPr="00C03376" w:rsidRDefault="00130279" w:rsidP="00130279">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130279" w:rsidRPr="00905C83" w:rsidRDefault="00130279" w:rsidP="00130279">
                      <w:pPr>
                        <w:rPr>
                          <w:rFonts w:ascii="Arial" w:hAnsi="Arial" w:cs="Arial"/>
                        </w:rPr>
                      </w:pPr>
                    </w:p>
                  </w:txbxContent>
                </v:textbox>
              </v:shape>
            </w:pict>
          </mc:Fallback>
        </mc:AlternateContent>
      </w:r>
      <w:r w:rsidRPr="006C3929">
        <w:rPr>
          <w:noProof/>
          <w:shd w:val="clear" w:color="auto" w:fill="000000"/>
        </w:rPr>
        <mc:AlternateContent>
          <mc:Choice Requires="wps">
            <w:drawing>
              <wp:anchor distT="0" distB="0" distL="114300" distR="114300" simplePos="0" relativeHeight="251659264" behindDoc="0" locked="0" layoutInCell="1" allowOverlap="1">
                <wp:simplePos x="0" y="0"/>
                <wp:positionH relativeFrom="column">
                  <wp:posOffset>2962275</wp:posOffset>
                </wp:positionH>
                <wp:positionV relativeFrom="paragraph">
                  <wp:posOffset>4878705</wp:posOffset>
                </wp:positionV>
                <wp:extent cx="2895600" cy="16192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130279" w:rsidRDefault="00130279" w:rsidP="00130279">
                            <w:pPr>
                              <w:autoSpaceDE w:val="0"/>
                              <w:autoSpaceDN w:val="0"/>
                              <w:adjustRightInd w:val="0"/>
                              <w:jc w:val="both"/>
                              <w:rPr>
                                <w:rFonts w:ascii="Arial" w:hAnsi="Arial" w:cs="Arial"/>
                                <w:b/>
                                <w:bCs/>
                                <w:sz w:val="18"/>
                              </w:rPr>
                            </w:pPr>
                            <w:r w:rsidRPr="00C03376">
                              <w:rPr>
                                <w:rFonts w:ascii="Arial" w:hAnsi="Arial" w:cs="Arial"/>
                                <w:b/>
                                <w:bCs/>
                                <w:sz w:val="18"/>
                              </w:rPr>
                              <w:t>Notes:</w:t>
                            </w:r>
                          </w:p>
                          <w:p w:rsidR="00130279" w:rsidRPr="00C03376" w:rsidRDefault="00130279" w:rsidP="00130279">
                            <w:pPr>
                              <w:autoSpaceDE w:val="0"/>
                              <w:autoSpaceDN w:val="0"/>
                              <w:adjustRightInd w:val="0"/>
                              <w:jc w:val="both"/>
                              <w:rPr>
                                <w:rFonts w:ascii="Arial" w:hAnsi="Arial" w:cs="Arial"/>
                                <w:b/>
                                <w:bCs/>
                                <w:sz w:val="18"/>
                              </w:rPr>
                            </w:pPr>
                          </w:p>
                          <w:p w:rsidR="00130279" w:rsidRDefault="00350FC1" w:rsidP="007B53FA">
                            <w:pPr>
                              <w:numPr>
                                <w:ilvl w:val="0"/>
                                <w:numId w:val="1"/>
                              </w:numPr>
                              <w:autoSpaceDE w:val="0"/>
                              <w:autoSpaceDN w:val="0"/>
                              <w:adjustRightInd w:val="0"/>
                              <w:ind w:left="426"/>
                              <w:jc w:val="both"/>
                              <w:rPr>
                                <w:rFonts w:ascii="Arial" w:hAnsi="Arial" w:cs="Arial"/>
                                <w:sz w:val="18"/>
                              </w:rPr>
                            </w:pPr>
                            <w:r>
                              <w:rPr>
                                <w:rFonts w:ascii="Arial" w:hAnsi="Arial" w:cs="Arial"/>
                                <w:sz w:val="18"/>
                              </w:rPr>
                              <w:t>Attem</w:t>
                            </w:r>
                            <w:r w:rsidR="00B569B7">
                              <w:rPr>
                                <w:rFonts w:ascii="Arial" w:hAnsi="Arial" w:cs="Arial"/>
                                <w:sz w:val="18"/>
                              </w:rPr>
                              <w:t>pt</w:t>
                            </w:r>
                            <w:r>
                              <w:rPr>
                                <w:rFonts w:ascii="Arial" w:hAnsi="Arial" w:cs="Arial"/>
                                <w:sz w:val="18"/>
                              </w:rPr>
                              <w:t xml:space="preserve"> five questions</w:t>
                            </w:r>
                            <w:r w:rsidR="00130279" w:rsidRPr="00C03376">
                              <w:rPr>
                                <w:rFonts w:ascii="Arial" w:hAnsi="Arial" w:cs="Arial"/>
                                <w:sz w:val="18"/>
                              </w:rPr>
                              <w:t>.</w:t>
                            </w:r>
                            <w:r w:rsidR="00B569B7">
                              <w:rPr>
                                <w:rFonts w:ascii="Arial" w:hAnsi="Arial" w:cs="Arial"/>
                                <w:sz w:val="18"/>
                              </w:rPr>
                              <w:t xml:space="preserve"> </w:t>
                            </w:r>
                          </w:p>
                          <w:p w:rsidR="00130279" w:rsidRPr="00C03376" w:rsidRDefault="00130279" w:rsidP="00130279">
                            <w:pPr>
                              <w:autoSpaceDE w:val="0"/>
                              <w:autoSpaceDN w:val="0"/>
                              <w:adjustRightInd w:val="0"/>
                              <w:ind w:left="426"/>
                              <w:jc w:val="both"/>
                              <w:rPr>
                                <w:rFonts w:ascii="Arial" w:hAnsi="Arial" w:cs="Arial"/>
                                <w:sz w:val="18"/>
                              </w:rPr>
                            </w:pPr>
                          </w:p>
                          <w:p w:rsidR="00130279" w:rsidRDefault="00130279" w:rsidP="007B53FA">
                            <w:pPr>
                              <w:numPr>
                                <w:ilvl w:val="0"/>
                                <w:numId w:val="1"/>
                              </w:numPr>
                              <w:autoSpaceDE w:val="0"/>
                              <w:autoSpaceDN w:val="0"/>
                              <w:adjustRightInd w:val="0"/>
                              <w:ind w:left="426"/>
                              <w:jc w:val="both"/>
                              <w:rPr>
                                <w:rFonts w:ascii="Arial" w:hAnsi="Arial" w:cs="Arial"/>
                                <w:sz w:val="18"/>
                              </w:rPr>
                            </w:pPr>
                            <w:r w:rsidRPr="00C03376">
                              <w:rPr>
                                <w:rFonts w:ascii="Arial" w:hAnsi="Arial" w:cs="Arial"/>
                                <w:sz w:val="18"/>
                              </w:rPr>
                              <w:t xml:space="preserve">Answers are expected to </w:t>
                            </w:r>
                            <w:r w:rsidR="00566F3B">
                              <w:rPr>
                                <w:rFonts w:ascii="Arial" w:hAnsi="Arial" w:cs="Arial"/>
                                <w:sz w:val="18"/>
                              </w:rPr>
                              <w:t>b</w:t>
                            </w:r>
                            <w:r w:rsidRPr="00C03376">
                              <w:rPr>
                                <w:rFonts w:ascii="Arial" w:hAnsi="Arial" w:cs="Arial"/>
                                <w:sz w:val="18"/>
                              </w:rPr>
                              <w:t xml:space="preserve">e precise, to the point and well written. </w:t>
                            </w:r>
                          </w:p>
                          <w:p w:rsidR="00130279" w:rsidRPr="00C03376" w:rsidRDefault="00130279" w:rsidP="00130279">
                            <w:pPr>
                              <w:autoSpaceDE w:val="0"/>
                              <w:autoSpaceDN w:val="0"/>
                              <w:adjustRightInd w:val="0"/>
                              <w:ind w:left="426"/>
                              <w:jc w:val="both"/>
                              <w:rPr>
                                <w:rFonts w:ascii="Arial" w:hAnsi="Arial" w:cs="Arial"/>
                                <w:sz w:val="18"/>
                              </w:rPr>
                            </w:pPr>
                          </w:p>
                          <w:p w:rsidR="00130279" w:rsidRPr="00C03376" w:rsidRDefault="00130279" w:rsidP="007B53FA">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33.25pt;margin-top:384.1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S9bLwFACAACQBAAADgAAAAAAAAAAAAAAAAAuAgAAZHJzL2Uyb0RvYy54bWxQSwECLQAU&#10;AAYACAAAACEAJKxas+EAAAAMAQAADwAAAAAAAAAAAAAAAACqBAAAZHJzL2Rvd25yZXYueG1sUEsF&#10;BgAAAAAEAAQA8wAAALgFAAAAAA==&#10;" fillcolor="window" strokecolor="#4f81bd" strokeweight="2pt">
                <v:textbox>
                  <w:txbxContent>
                    <w:p w:rsidR="00130279" w:rsidRDefault="00130279" w:rsidP="00130279">
                      <w:pPr>
                        <w:autoSpaceDE w:val="0"/>
                        <w:autoSpaceDN w:val="0"/>
                        <w:adjustRightInd w:val="0"/>
                        <w:jc w:val="both"/>
                        <w:rPr>
                          <w:rFonts w:ascii="Arial" w:hAnsi="Arial" w:cs="Arial"/>
                          <w:b/>
                          <w:bCs/>
                          <w:sz w:val="18"/>
                        </w:rPr>
                      </w:pPr>
                      <w:r w:rsidRPr="00C03376">
                        <w:rPr>
                          <w:rFonts w:ascii="Arial" w:hAnsi="Arial" w:cs="Arial"/>
                          <w:b/>
                          <w:bCs/>
                          <w:sz w:val="18"/>
                        </w:rPr>
                        <w:t>Notes:</w:t>
                      </w:r>
                    </w:p>
                    <w:p w:rsidR="00130279" w:rsidRPr="00C03376" w:rsidRDefault="00130279" w:rsidP="00130279">
                      <w:pPr>
                        <w:autoSpaceDE w:val="0"/>
                        <w:autoSpaceDN w:val="0"/>
                        <w:adjustRightInd w:val="0"/>
                        <w:jc w:val="both"/>
                        <w:rPr>
                          <w:rFonts w:ascii="Arial" w:hAnsi="Arial" w:cs="Arial"/>
                          <w:b/>
                          <w:bCs/>
                          <w:sz w:val="18"/>
                        </w:rPr>
                      </w:pPr>
                    </w:p>
                    <w:p w:rsidR="00130279" w:rsidRDefault="00350FC1" w:rsidP="007B53FA">
                      <w:pPr>
                        <w:numPr>
                          <w:ilvl w:val="0"/>
                          <w:numId w:val="1"/>
                        </w:numPr>
                        <w:autoSpaceDE w:val="0"/>
                        <w:autoSpaceDN w:val="0"/>
                        <w:adjustRightInd w:val="0"/>
                        <w:ind w:left="426"/>
                        <w:jc w:val="both"/>
                        <w:rPr>
                          <w:rFonts w:ascii="Arial" w:hAnsi="Arial" w:cs="Arial"/>
                          <w:sz w:val="18"/>
                        </w:rPr>
                      </w:pPr>
                      <w:r>
                        <w:rPr>
                          <w:rFonts w:ascii="Arial" w:hAnsi="Arial" w:cs="Arial"/>
                          <w:sz w:val="18"/>
                        </w:rPr>
                        <w:t>Attem</w:t>
                      </w:r>
                      <w:r w:rsidR="00B569B7">
                        <w:rPr>
                          <w:rFonts w:ascii="Arial" w:hAnsi="Arial" w:cs="Arial"/>
                          <w:sz w:val="18"/>
                        </w:rPr>
                        <w:t>pt</w:t>
                      </w:r>
                      <w:r>
                        <w:rPr>
                          <w:rFonts w:ascii="Arial" w:hAnsi="Arial" w:cs="Arial"/>
                          <w:sz w:val="18"/>
                        </w:rPr>
                        <w:t xml:space="preserve"> five questions</w:t>
                      </w:r>
                      <w:r w:rsidR="00130279" w:rsidRPr="00C03376">
                        <w:rPr>
                          <w:rFonts w:ascii="Arial" w:hAnsi="Arial" w:cs="Arial"/>
                          <w:sz w:val="18"/>
                        </w:rPr>
                        <w:t>.</w:t>
                      </w:r>
                      <w:r w:rsidR="00B569B7">
                        <w:rPr>
                          <w:rFonts w:ascii="Arial" w:hAnsi="Arial" w:cs="Arial"/>
                          <w:sz w:val="18"/>
                        </w:rPr>
                        <w:t xml:space="preserve"> </w:t>
                      </w:r>
                    </w:p>
                    <w:p w:rsidR="00130279" w:rsidRPr="00C03376" w:rsidRDefault="00130279" w:rsidP="00130279">
                      <w:pPr>
                        <w:autoSpaceDE w:val="0"/>
                        <w:autoSpaceDN w:val="0"/>
                        <w:adjustRightInd w:val="0"/>
                        <w:ind w:left="426"/>
                        <w:jc w:val="both"/>
                        <w:rPr>
                          <w:rFonts w:ascii="Arial" w:hAnsi="Arial" w:cs="Arial"/>
                          <w:sz w:val="18"/>
                        </w:rPr>
                      </w:pPr>
                    </w:p>
                    <w:p w:rsidR="00130279" w:rsidRDefault="00130279" w:rsidP="007B53FA">
                      <w:pPr>
                        <w:numPr>
                          <w:ilvl w:val="0"/>
                          <w:numId w:val="1"/>
                        </w:numPr>
                        <w:autoSpaceDE w:val="0"/>
                        <w:autoSpaceDN w:val="0"/>
                        <w:adjustRightInd w:val="0"/>
                        <w:ind w:left="426"/>
                        <w:jc w:val="both"/>
                        <w:rPr>
                          <w:rFonts w:ascii="Arial" w:hAnsi="Arial" w:cs="Arial"/>
                          <w:sz w:val="18"/>
                        </w:rPr>
                      </w:pPr>
                      <w:r w:rsidRPr="00C03376">
                        <w:rPr>
                          <w:rFonts w:ascii="Arial" w:hAnsi="Arial" w:cs="Arial"/>
                          <w:sz w:val="18"/>
                        </w:rPr>
                        <w:t xml:space="preserve">Answers are expected to </w:t>
                      </w:r>
                      <w:r w:rsidR="00566F3B">
                        <w:rPr>
                          <w:rFonts w:ascii="Arial" w:hAnsi="Arial" w:cs="Arial"/>
                          <w:sz w:val="18"/>
                        </w:rPr>
                        <w:t>b</w:t>
                      </w:r>
                      <w:r w:rsidRPr="00C03376">
                        <w:rPr>
                          <w:rFonts w:ascii="Arial" w:hAnsi="Arial" w:cs="Arial"/>
                          <w:sz w:val="18"/>
                        </w:rPr>
                        <w:t xml:space="preserve">e precise, to the point and well written. </w:t>
                      </w:r>
                    </w:p>
                    <w:p w:rsidR="00130279" w:rsidRPr="00C03376" w:rsidRDefault="00130279" w:rsidP="00130279">
                      <w:pPr>
                        <w:autoSpaceDE w:val="0"/>
                        <w:autoSpaceDN w:val="0"/>
                        <w:adjustRightInd w:val="0"/>
                        <w:ind w:left="426"/>
                        <w:jc w:val="both"/>
                        <w:rPr>
                          <w:rFonts w:ascii="Arial" w:hAnsi="Arial" w:cs="Arial"/>
                          <w:sz w:val="18"/>
                        </w:rPr>
                      </w:pPr>
                    </w:p>
                    <w:p w:rsidR="00130279" w:rsidRPr="00C03376" w:rsidRDefault="00130279" w:rsidP="007B53FA">
                      <w:pPr>
                        <w:pStyle w:val="ListParagraph"/>
                        <w:numPr>
                          <w:ilvl w:val="0"/>
                          <w:numId w:val="1"/>
                        </w:numPr>
                        <w:ind w:left="426"/>
                        <w:jc w:val="both"/>
                        <w:rPr>
                          <w:rFonts w:ascii="Arial" w:hAnsi="Arial" w:cs="Arial"/>
                          <w:sz w:val="24"/>
                        </w:rPr>
                      </w:pPr>
                      <w:r w:rsidRPr="00C03376">
                        <w:rPr>
                          <w:rFonts w:ascii="Arial" w:hAnsi="Arial" w:cs="Arial"/>
                          <w:color w:val="000000"/>
                          <w:sz w:val="18"/>
                        </w:rPr>
                        <w:t>Neatness and style will be taken into account in marking the papers.</w:t>
                      </w:r>
                    </w:p>
                  </w:txbxContent>
                </v:textbox>
              </v:shape>
            </w:pict>
          </mc:Fallback>
        </mc:AlternateContent>
      </w:r>
      <w:r w:rsidR="00130279" w:rsidRPr="006C3929">
        <w:rPr>
          <w:rFonts w:ascii="Book Antiqua" w:hAnsi="Book Antiqua" w:cs="Times New Roman"/>
          <w:b/>
          <w:shd w:val="clear" w:color="auto" w:fill="000000"/>
        </w:rPr>
        <w:br w:type="page"/>
      </w:r>
    </w:p>
    <w:p w:rsidR="007F429F" w:rsidRPr="00B7539E" w:rsidRDefault="007F429F" w:rsidP="007F429F">
      <w:pPr>
        <w:tabs>
          <w:tab w:val="left" w:pos="1710"/>
          <w:tab w:val="left" w:pos="2070"/>
        </w:tabs>
        <w:jc w:val="both"/>
        <w:rPr>
          <w:rFonts w:ascii="Book Antiqua" w:hAnsi="Book Antiqua"/>
          <w:b/>
        </w:rPr>
      </w:pPr>
      <w:r w:rsidRPr="00B7539E">
        <w:rPr>
          <w:rFonts w:ascii="Book Antiqua" w:hAnsi="Book Antiqua"/>
          <w:b/>
        </w:rPr>
        <w:t>Question</w:t>
      </w:r>
      <w:r>
        <w:rPr>
          <w:rFonts w:ascii="Book Antiqua" w:hAnsi="Book Antiqua"/>
          <w:b/>
        </w:rPr>
        <w:t xml:space="preserve"> No 1</w:t>
      </w:r>
      <w:r w:rsidRPr="00B7539E">
        <w:rPr>
          <w:rFonts w:ascii="Book Antiqua" w:hAnsi="Book Antiqua"/>
          <w:b/>
        </w:rPr>
        <w:t>:-</w:t>
      </w:r>
    </w:p>
    <w:p w:rsidR="00EC087F" w:rsidRDefault="008F7A7B" w:rsidP="007B53FA">
      <w:pPr>
        <w:pStyle w:val="ListParagraph"/>
        <w:numPr>
          <w:ilvl w:val="0"/>
          <w:numId w:val="2"/>
        </w:numPr>
        <w:tabs>
          <w:tab w:val="left" w:pos="1710"/>
          <w:tab w:val="left" w:pos="2070"/>
        </w:tabs>
        <w:jc w:val="both"/>
        <w:rPr>
          <w:rFonts w:ascii="Book Antiqua" w:hAnsi="Book Antiqua"/>
        </w:rPr>
      </w:pPr>
      <w:r>
        <w:rPr>
          <w:rFonts w:ascii="Book Antiqua" w:hAnsi="Book Antiqua"/>
        </w:rPr>
        <w:t>.</w:t>
      </w:r>
    </w:p>
    <w:p w:rsidR="008F7A7B" w:rsidRPr="003B2DDF" w:rsidRDefault="008F7A7B" w:rsidP="007B53FA">
      <w:pPr>
        <w:pStyle w:val="ListParagraph"/>
        <w:numPr>
          <w:ilvl w:val="0"/>
          <w:numId w:val="3"/>
        </w:numPr>
        <w:spacing w:after="160" w:line="259" w:lineRule="auto"/>
        <w:jc w:val="both"/>
        <w:rPr>
          <w:rFonts w:ascii="Book Antiqua" w:hAnsi="Book Antiqua"/>
          <w:sz w:val="24"/>
          <w:szCs w:val="24"/>
        </w:rPr>
      </w:pPr>
      <w:r w:rsidRPr="00E55A90">
        <w:rPr>
          <w:rFonts w:ascii="Book Antiqua" w:hAnsi="Book Antiqua"/>
          <w:sz w:val="24"/>
          <w:szCs w:val="24"/>
        </w:rPr>
        <w:t>What is a prospectus?</w:t>
      </w:r>
      <w:r w:rsidR="00207F4C">
        <w:rPr>
          <w:rFonts w:ascii="Book Antiqua" w:hAnsi="Book Antiqua"/>
          <w:sz w:val="24"/>
          <w:szCs w:val="24"/>
        </w:rPr>
        <w:t xml:space="preserve">                                                                       </w:t>
      </w:r>
      <w:r w:rsidR="00207F4C" w:rsidRPr="00D47D7D">
        <w:rPr>
          <w:rFonts w:ascii="Book Antiqua" w:hAnsi="Book Antiqua"/>
          <w:b/>
          <w:sz w:val="24"/>
          <w:szCs w:val="24"/>
        </w:rPr>
        <w:t xml:space="preserve"> 2</w:t>
      </w:r>
    </w:p>
    <w:p w:rsidR="008F7A7B" w:rsidRPr="00E55A90" w:rsidRDefault="008F7A7B" w:rsidP="007B53FA">
      <w:pPr>
        <w:pStyle w:val="ListParagraph"/>
        <w:numPr>
          <w:ilvl w:val="0"/>
          <w:numId w:val="3"/>
        </w:numPr>
        <w:spacing w:after="160" w:line="259" w:lineRule="auto"/>
        <w:jc w:val="both"/>
        <w:rPr>
          <w:rFonts w:ascii="Book Antiqua" w:hAnsi="Book Antiqua"/>
          <w:sz w:val="24"/>
          <w:szCs w:val="24"/>
        </w:rPr>
      </w:pPr>
      <w:r w:rsidRPr="00E55A90">
        <w:rPr>
          <w:rFonts w:ascii="Book Antiqua" w:hAnsi="Book Antiqua"/>
          <w:sz w:val="24"/>
          <w:szCs w:val="24"/>
        </w:rPr>
        <w:t>When a statement included in a prospectus is deemed to be untrue in terms of the</w:t>
      </w:r>
      <w:r>
        <w:rPr>
          <w:rFonts w:ascii="Book Antiqua" w:hAnsi="Book Antiqua"/>
          <w:sz w:val="24"/>
          <w:szCs w:val="24"/>
        </w:rPr>
        <w:t xml:space="preserve"> Companies Ordinance, 1984? </w:t>
      </w:r>
      <w:r w:rsidR="00207F4C">
        <w:rPr>
          <w:rFonts w:ascii="Book Antiqua" w:hAnsi="Book Antiqua"/>
          <w:sz w:val="24"/>
          <w:szCs w:val="24"/>
        </w:rPr>
        <w:t xml:space="preserve">                 </w:t>
      </w:r>
      <w:r w:rsidR="00207F4C" w:rsidRPr="00D47D7D">
        <w:rPr>
          <w:rFonts w:ascii="Book Antiqua" w:hAnsi="Book Antiqua"/>
          <w:b/>
          <w:sz w:val="24"/>
          <w:szCs w:val="24"/>
        </w:rPr>
        <w:t xml:space="preserve"> 3</w:t>
      </w:r>
      <w:r w:rsidR="00207F4C">
        <w:rPr>
          <w:rFonts w:ascii="Book Antiqua" w:hAnsi="Book Antiqua"/>
          <w:sz w:val="24"/>
          <w:szCs w:val="24"/>
        </w:rPr>
        <w:t xml:space="preserve"> </w:t>
      </w:r>
    </w:p>
    <w:p w:rsidR="008F7A7B" w:rsidRPr="00E55A90" w:rsidRDefault="008F7A7B" w:rsidP="007B53FA">
      <w:pPr>
        <w:pStyle w:val="ListParagraph"/>
        <w:numPr>
          <w:ilvl w:val="0"/>
          <w:numId w:val="3"/>
        </w:numPr>
        <w:spacing w:after="160" w:line="259" w:lineRule="auto"/>
        <w:jc w:val="both"/>
        <w:rPr>
          <w:rFonts w:ascii="Book Antiqua" w:hAnsi="Book Antiqua"/>
          <w:sz w:val="24"/>
          <w:szCs w:val="24"/>
        </w:rPr>
      </w:pPr>
      <w:r w:rsidRPr="00E55A90">
        <w:rPr>
          <w:rFonts w:ascii="Book Antiqua" w:hAnsi="Book Antiqua"/>
          <w:sz w:val="24"/>
          <w:szCs w:val="24"/>
        </w:rPr>
        <w:t>The Companies Ordinance, 1984 requires a sufficient number of copies of the</w:t>
      </w:r>
      <w:r>
        <w:rPr>
          <w:rFonts w:ascii="Book Antiqua" w:hAnsi="Book Antiqua"/>
          <w:sz w:val="24"/>
          <w:szCs w:val="24"/>
        </w:rPr>
        <w:t xml:space="preserve"> </w:t>
      </w:r>
      <w:r w:rsidRPr="00E55A90">
        <w:rPr>
          <w:rFonts w:ascii="Book Antiqua" w:hAnsi="Book Antiqua"/>
          <w:sz w:val="24"/>
          <w:szCs w:val="24"/>
        </w:rPr>
        <w:t>prospectus shall be made available at certain</w:t>
      </w:r>
      <w:r>
        <w:rPr>
          <w:rFonts w:ascii="Book Antiqua" w:hAnsi="Book Antiqua"/>
          <w:sz w:val="24"/>
          <w:szCs w:val="24"/>
        </w:rPr>
        <w:t xml:space="preserve"> places. Specify such places. </w:t>
      </w:r>
      <w:r w:rsidR="00207F4C">
        <w:rPr>
          <w:rFonts w:ascii="Book Antiqua" w:hAnsi="Book Antiqua"/>
          <w:sz w:val="24"/>
          <w:szCs w:val="24"/>
        </w:rPr>
        <w:t xml:space="preserve">                                                            </w:t>
      </w:r>
      <w:r w:rsidR="00207F4C" w:rsidRPr="00D47D7D">
        <w:rPr>
          <w:rFonts w:ascii="Book Antiqua" w:hAnsi="Book Antiqua"/>
          <w:b/>
          <w:sz w:val="24"/>
          <w:szCs w:val="24"/>
        </w:rPr>
        <w:t xml:space="preserve"> 3</w:t>
      </w:r>
    </w:p>
    <w:p w:rsidR="008F7A7B" w:rsidRDefault="008F7A7B" w:rsidP="007B53FA">
      <w:pPr>
        <w:pStyle w:val="ListParagraph"/>
        <w:numPr>
          <w:ilvl w:val="0"/>
          <w:numId w:val="2"/>
        </w:numPr>
        <w:tabs>
          <w:tab w:val="left" w:pos="1710"/>
          <w:tab w:val="left" w:pos="2070"/>
        </w:tabs>
        <w:jc w:val="both"/>
        <w:rPr>
          <w:rFonts w:ascii="Book Antiqua" w:hAnsi="Book Antiqua"/>
        </w:rPr>
      </w:pPr>
      <w:r w:rsidRPr="008F7A7B">
        <w:rPr>
          <w:rFonts w:ascii="Book Antiqua" w:hAnsi="Book Antiqua"/>
        </w:rPr>
        <w:t>As per section 146 of the Companies Ordinance, 1984 a public company is restricted to commence business unless it fulfills certain requirements. Describe those requirements</w:t>
      </w:r>
      <w:r>
        <w:rPr>
          <w:rFonts w:ascii="Book Antiqua" w:hAnsi="Book Antiqua"/>
        </w:rPr>
        <w:t>.</w:t>
      </w:r>
      <w:r w:rsidR="00207F4C">
        <w:rPr>
          <w:rFonts w:ascii="Book Antiqua" w:hAnsi="Book Antiqua"/>
        </w:rPr>
        <w:t xml:space="preserve">                                                                                 </w:t>
      </w:r>
      <w:r w:rsidR="00207F4C" w:rsidRPr="00D47D7D">
        <w:rPr>
          <w:rFonts w:ascii="Book Antiqua" w:hAnsi="Book Antiqua"/>
          <w:b/>
        </w:rPr>
        <w:t xml:space="preserve"> 6</w:t>
      </w:r>
    </w:p>
    <w:p w:rsidR="008F7A7B" w:rsidRDefault="00207F4C" w:rsidP="007B53FA">
      <w:pPr>
        <w:pStyle w:val="ListParagraph"/>
        <w:numPr>
          <w:ilvl w:val="0"/>
          <w:numId w:val="2"/>
        </w:numPr>
        <w:spacing w:after="160" w:line="259" w:lineRule="auto"/>
        <w:jc w:val="both"/>
        <w:rPr>
          <w:rFonts w:ascii="Book Antiqua" w:hAnsi="Book Antiqua"/>
          <w:sz w:val="24"/>
          <w:szCs w:val="24"/>
        </w:rPr>
      </w:pPr>
      <w:r>
        <w:rPr>
          <w:rFonts w:ascii="Book Antiqua" w:hAnsi="Book Antiqua"/>
          <w:sz w:val="24"/>
          <w:szCs w:val="24"/>
        </w:rPr>
        <w:t>Arch Impax</w:t>
      </w:r>
      <w:r w:rsidR="008F7A7B" w:rsidRPr="00E55A90">
        <w:rPr>
          <w:rFonts w:ascii="Book Antiqua" w:hAnsi="Book Antiqua"/>
          <w:sz w:val="24"/>
          <w:szCs w:val="24"/>
        </w:rPr>
        <w:t xml:space="preserve"> Limited, a public limited company has created a charge in favour of </w:t>
      </w:r>
      <w:r>
        <w:rPr>
          <w:rFonts w:ascii="Book Antiqua" w:hAnsi="Book Antiqua"/>
          <w:sz w:val="24"/>
          <w:szCs w:val="24"/>
        </w:rPr>
        <w:t>Silk</w:t>
      </w:r>
      <w:r w:rsidR="008F7A7B" w:rsidRPr="00E55A90">
        <w:rPr>
          <w:rFonts w:ascii="Book Antiqua" w:hAnsi="Book Antiqua"/>
          <w:sz w:val="24"/>
          <w:szCs w:val="24"/>
        </w:rPr>
        <w:t xml:space="preserve"> Bank. Suppose you are a Corporate Consultant of the company and the Company</w:t>
      </w:r>
      <w:r w:rsidR="008F7A7B">
        <w:rPr>
          <w:rFonts w:ascii="Book Antiqua" w:hAnsi="Book Antiqua"/>
          <w:sz w:val="24"/>
          <w:szCs w:val="24"/>
        </w:rPr>
        <w:t xml:space="preserve"> </w:t>
      </w:r>
      <w:r w:rsidR="008F7A7B" w:rsidRPr="00E55A90">
        <w:rPr>
          <w:rFonts w:ascii="Book Antiqua" w:hAnsi="Book Antiqua"/>
          <w:sz w:val="24"/>
          <w:szCs w:val="24"/>
        </w:rPr>
        <w:t>Secretary is seeking your advice in respect of the following matters:</w:t>
      </w:r>
    </w:p>
    <w:p w:rsidR="008F7A7B" w:rsidRPr="00BB690E" w:rsidRDefault="008F7A7B" w:rsidP="008F7A7B">
      <w:pPr>
        <w:jc w:val="both"/>
        <w:rPr>
          <w:rFonts w:ascii="Book Antiqua" w:hAnsi="Book Antiqua"/>
          <w:b/>
        </w:rPr>
      </w:pPr>
      <w:r w:rsidRPr="00BB690E">
        <w:rPr>
          <w:rFonts w:ascii="Book Antiqua" w:hAnsi="Book Antiqua"/>
          <w:b/>
        </w:rPr>
        <w:t>Required:</w:t>
      </w:r>
    </w:p>
    <w:p w:rsidR="008F7A7B" w:rsidRPr="00330F0B" w:rsidRDefault="008F7A7B" w:rsidP="007B53FA">
      <w:pPr>
        <w:pStyle w:val="ListParagraph"/>
        <w:numPr>
          <w:ilvl w:val="0"/>
          <w:numId w:val="4"/>
        </w:numPr>
        <w:spacing w:after="160" w:line="259" w:lineRule="auto"/>
        <w:jc w:val="both"/>
        <w:rPr>
          <w:rFonts w:ascii="Book Antiqua" w:hAnsi="Book Antiqua"/>
          <w:sz w:val="24"/>
          <w:szCs w:val="24"/>
        </w:rPr>
      </w:pPr>
      <w:r w:rsidRPr="00330F0B">
        <w:rPr>
          <w:rFonts w:ascii="Book Antiqua" w:hAnsi="Book Antiqua"/>
          <w:sz w:val="24"/>
          <w:szCs w:val="24"/>
        </w:rPr>
        <w:t>The authority with which the mortgage/ charge is to be filed and time period for</w:t>
      </w:r>
      <w:r>
        <w:rPr>
          <w:rFonts w:ascii="Book Antiqua" w:hAnsi="Book Antiqua"/>
          <w:sz w:val="24"/>
          <w:szCs w:val="24"/>
        </w:rPr>
        <w:t xml:space="preserve"> </w:t>
      </w:r>
      <w:r w:rsidRPr="00330F0B">
        <w:rPr>
          <w:rFonts w:ascii="Book Antiqua" w:hAnsi="Book Antiqua"/>
          <w:sz w:val="24"/>
          <w:szCs w:val="24"/>
        </w:rPr>
        <w:t xml:space="preserve">filing the mortgage/ charge document. </w:t>
      </w:r>
      <w:r w:rsidR="00207F4C">
        <w:rPr>
          <w:rFonts w:ascii="Book Antiqua" w:hAnsi="Book Antiqua"/>
          <w:sz w:val="24"/>
          <w:szCs w:val="24"/>
        </w:rPr>
        <w:t xml:space="preserve">                                   </w:t>
      </w:r>
      <w:r w:rsidR="00207F4C" w:rsidRPr="00D47D7D">
        <w:rPr>
          <w:rFonts w:ascii="Book Antiqua" w:hAnsi="Book Antiqua"/>
          <w:b/>
          <w:sz w:val="24"/>
          <w:szCs w:val="24"/>
        </w:rPr>
        <w:t>2</w:t>
      </w:r>
    </w:p>
    <w:p w:rsidR="008F7A7B" w:rsidRDefault="008F7A7B" w:rsidP="007B53FA">
      <w:pPr>
        <w:pStyle w:val="ListParagraph"/>
        <w:numPr>
          <w:ilvl w:val="0"/>
          <w:numId w:val="4"/>
        </w:numPr>
        <w:spacing w:after="160" w:line="259" w:lineRule="auto"/>
        <w:jc w:val="both"/>
        <w:rPr>
          <w:rFonts w:ascii="Book Antiqua" w:hAnsi="Book Antiqua"/>
          <w:sz w:val="24"/>
          <w:szCs w:val="24"/>
        </w:rPr>
      </w:pPr>
      <w:r w:rsidRPr="00330F0B">
        <w:rPr>
          <w:rFonts w:ascii="Book Antiqua" w:hAnsi="Book Antiqua"/>
          <w:sz w:val="24"/>
          <w:szCs w:val="24"/>
        </w:rPr>
        <w:t>The documents to be filed for registration of mortgage/ charge.</w:t>
      </w:r>
      <w:r w:rsidR="00207F4C">
        <w:rPr>
          <w:rFonts w:ascii="Book Antiqua" w:hAnsi="Book Antiqua"/>
          <w:sz w:val="24"/>
          <w:szCs w:val="24"/>
        </w:rPr>
        <w:t xml:space="preserve">           </w:t>
      </w:r>
      <w:r w:rsidR="00207F4C" w:rsidRPr="00D47D7D">
        <w:rPr>
          <w:rFonts w:ascii="Book Antiqua" w:hAnsi="Book Antiqua"/>
          <w:b/>
          <w:sz w:val="24"/>
          <w:szCs w:val="24"/>
        </w:rPr>
        <w:t xml:space="preserve"> 4</w:t>
      </w:r>
    </w:p>
    <w:p w:rsidR="00207F4C" w:rsidRPr="00D47D7D" w:rsidRDefault="00207F4C" w:rsidP="00207F4C">
      <w:pPr>
        <w:pStyle w:val="ListParagraph"/>
        <w:spacing w:after="160" w:line="259" w:lineRule="auto"/>
        <w:jc w:val="right"/>
        <w:rPr>
          <w:rFonts w:ascii="Book Antiqua" w:hAnsi="Book Antiqua"/>
          <w:b/>
          <w:sz w:val="24"/>
          <w:szCs w:val="24"/>
        </w:rPr>
      </w:pPr>
      <w:r w:rsidRPr="00D47D7D">
        <w:rPr>
          <w:rFonts w:ascii="Book Antiqua" w:hAnsi="Book Antiqua"/>
          <w:b/>
          <w:sz w:val="24"/>
          <w:szCs w:val="24"/>
        </w:rPr>
        <w:t>(2+3+3+6+2+4 = 20 Marks)</w:t>
      </w:r>
    </w:p>
    <w:p w:rsidR="00504CDB" w:rsidRPr="005C62A8" w:rsidRDefault="00504CDB" w:rsidP="00504CDB">
      <w:pPr>
        <w:jc w:val="both"/>
        <w:rPr>
          <w:rFonts w:ascii="Book Antiqua" w:hAnsi="Book Antiqua"/>
          <w:b/>
        </w:rPr>
      </w:pPr>
      <w:r w:rsidRPr="005C62A8">
        <w:rPr>
          <w:rFonts w:ascii="Book Antiqua" w:hAnsi="Book Antiqua"/>
          <w:b/>
        </w:rPr>
        <w:t>Answer:-</w:t>
      </w:r>
    </w:p>
    <w:p w:rsidR="00504CDB" w:rsidRDefault="00504CDB" w:rsidP="008B1227">
      <w:pPr>
        <w:pStyle w:val="ListParagraph"/>
        <w:numPr>
          <w:ilvl w:val="0"/>
          <w:numId w:val="17"/>
        </w:numPr>
        <w:spacing w:after="160" w:line="259" w:lineRule="auto"/>
        <w:jc w:val="both"/>
        <w:rPr>
          <w:rFonts w:ascii="Book Antiqua" w:hAnsi="Book Antiqua"/>
          <w:sz w:val="24"/>
          <w:szCs w:val="24"/>
        </w:rPr>
      </w:pPr>
      <w:r>
        <w:rPr>
          <w:rFonts w:ascii="Book Antiqua" w:hAnsi="Book Antiqua"/>
          <w:sz w:val="24"/>
          <w:szCs w:val="24"/>
        </w:rPr>
        <w:t>.</w:t>
      </w:r>
    </w:p>
    <w:p w:rsidR="00504CDB" w:rsidRPr="005C62A8" w:rsidRDefault="00504CDB" w:rsidP="008B1227">
      <w:pPr>
        <w:pStyle w:val="ListParagraph"/>
        <w:numPr>
          <w:ilvl w:val="0"/>
          <w:numId w:val="18"/>
        </w:numPr>
        <w:spacing w:after="160" w:line="259" w:lineRule="auto"/>
        <w:jc w:val="both"/>
        <w:rPr>
          <w:rFonts w:ascii="Book Antiqua" w:hAnsi="Book Antiqua"/>
          <w:b/>
          <w:sz w:val="24"/>
          <w:szCs w:val="24"/>
        </w:rPr>
      </w:pPr>
      <w:r w:rsidRPr="005C62A8">
        <w:rPr>
          <w:rFonts w:ascii="Book Antiqua" w:hAnsi="Book Antiqua"/>
          <w:b/>
          <w:sz w:val="24"/>
          <w:szCs w:val="24"/>
        </w:rPr>
        <w:t>Prospectus:</w:t>
      </w:r>
    </w:p>
    <w:p w:rsidR="00504CDB" w:rsidRDefault="00504CDB" w:rsidP="00504CDB">
      <w:pPr>
        <w:pStyle w:val="ListParagraph"/>
        <w:ind w:left="1440"/>
        <w:jc w:val="both"/>
        <w:rPr>
          <w:rFonts w:ascii="Book Antiqua" w:hAnsi="Book Antiqua"/>
          <w:sz w:val="24"/>
          <w:szCs w:val="24"/>
        </w:rPr>
      </w:pPr>
      <w:r>
        <w:rPr>
          <w:rFonts w:ascii="Book Antiqua" w:hAnsi="Book Antiqua"/>
          <w:sz w:val="24"/>
          <w:szCs w:val="24"/>
        </w:rPr>
        <w:t>Prospectus is a document containing the advertisement for invitation of subscription from the public.</w:t>
      </w:r>
    </w:p>
    <w:p w:rsidR="00504CDB" w:rsidRPr="005C62A8" w:rsidRDefault="00504CDB" w:rsidP="008B1227">
      <w:pPr>
        <w:pStyle w:val="ListParagraph"/>
        <w:numPr>
          <w:ilvl w:val="0"/>
          <w:numId w:val="18"/>
        </w:numPr>
        <w:spacing w:after="160" w:line="259" w:lineRule="auto"/>
        <w:jc w:val="both"/>
        <w:rPr>
          <w:rFonts w:ascii="Book Antiqua" w:hAnsi="Book Antiqua"/>
          <w:b/>
          <w:sz w:val="24"/>
          <w:szCs w:val="24"/>
        </w:rPr>
      </w:pPr>
      <w:r w:rsidRPr="005C62A8">
        <w:rPr>
          <w:rFonts w:ascii="Book Antiqua" w:hAnsi="Book Antiqua"/>
          <w:b/>
          <w:sz w:val="24"/>
          <w:szCs w:val="24"/>
        </w:rPr>
        <w:t>Untrue Statement Included in Prospectus:</w:t>
      </w:r>
    </w:p>
    <w:p w:rsidR="00504CDB" w:rsidRDefault="00504CDB" w:rsidP="008B1227">
      <w:pPr>
        <w:pStyle w:val="ListParagraph"/>
        <w:numPr>
          <w:ilvl w:val="0"/>
          <w:numId w:val="19"/>
        </w:numPr>
        <w:spacing w:after="160" w:line="259" w:lineRule="auto"/>
        <w:jc w:val="both"/>
        <w:rPr>
          <w:rFonts w:ascii="Book Antiqua" w:hAnsi="Book Antiqua"/>
          <w:sz w:val="24"/>
          <w:szCs w:val="24"/>
        </w:rPr>
      </w:pPr>
      <w:r>
        <w:rPr>
          <w:rFonts w:ascii="Book Antiqua" w:hAnsi="Book Antiqua"/>
          <w:sz w:val="24"/>
          <w:szCs w:val="24"/>
        </w:rPr>
        <w:t>A statement included in a prospectus shall be deemed to be untrue, if the statement is misleading in the form and context in which it is included.</w:t>
      </w:r>
    </w:p>
    <w:p w:rsidR="00504CDB" w:rsidRDefault="00504CDB" w:rsidP="008B1227">
      <w:pPr>
        <w:pStyle w:val="ListParagraph"/>
        <w:numPr>
          <w:ilvl w:val="0"/>
          <w:numId w:val="19"/>
        </w:numPr>
        <w:spacing w:after="160" w:line="259" w:lineRule="auto"/>
        <w:jc w:val="both"/>
        <w:rPr>
          <w:rFonts w:ascii="Book Antiqua" w:hAnsi="Book Antiqua"/>
          <w:sz w:val="24"/>
          <w:szCs w:val="24"/>
        </w:rPr>
      </w:pPr>
      <w:r>
        <w:rPr>
          <w:rFonts w:ascii="Book Antiqua" w:hAnsi="Book Antiqua"/>
          <w:sz w:val="24"/>
          <w:szCs w:val="24"/>
        </w:rPr>
        <w:t>Where the omission from a prospectus of any matter is calculated to mislead, the prospectus shall be deemed, in respect of such omission, to be a prospectus in which any untrue statement is included.</w:t>
      </w:r>
    </w:p>
    <w:p w:rsidR="00504CDB" w:rsidRPr="005C62A8" w:rsidRDefault="00504CDB" w:rsidP="008B1227">
      <w:pPr>
        <w:pStyle w:val="ListParagraph"/>
        <w:numPr>
          <w:ilvl w:val="0"/>
          <w:numId w:val="18"/>
        </w:numPr>
        <w:spacing w:after="160" w:line="259" w:lineRule="auto"/>
        <w:jc w:val="both"/>
        <w:rPr>
          <w:rFonts w:ascii="Book Antiqua" w:hAnsi="Book Antiqua"/>
          <w:b/>
          <w:sz w:val="24"/>
          <w:szCs w:val="24"/>
        </w:rPr>
      </w:pPr>
      <w:r w:rsidRPr="005C62A8">
        <w:rPr>
          <w:rFonts w:ascii="Book Antiqua" w:hAnsi="Book Antiqua"/>
          <w:b/>
          <w:sz w:val="24"/>
          <w:szCs w:val="24"/>
        </w:rPr>
        <w:t>Availability of Prospectus:</w:t>
      </w:r>
    </w:p>
    <w:p w:rsidR="00504CDB" w:rsidRDefault="00504CDB" w:rsidP="00504CDB">
      <w:pPr>
        <w:pStyle w:val="ListParagraph"/>
        <w:ind w:left="1440"/>
        <w:jc w:val="both"/>
        <w:rPr>
          <w:rFonts w:ascii="Book Antiqua" w:hAnsi="Book Antiqua"/>
          <w:sz w:val="24"/>
          <w:szCs w:val="24"/>
        </w:rPr>
      </w:pPr>
      <w:r>
        <w:rPr>
          <w:rFonts w:ascii="Book Antiqua" w:hAnsi="Book Antiqua"/>
          <w:sz w:val="24"/>
          <w:szCs w:val="24"/>
        </w:rPr>
        <w:t>Copies of prospectus are to be made available at:</w:t>
      </w:r>
    </w:p>
    <w:p w:rsidR="00504CDB" w:rsidRDefault="00504CDB" w:rsidP="008B1227">
      <w:pPr>
        <w:pStyle w:val="ListParagraph"/>
        <w:numPr>
          <w:ilvl w:val="0"/>
          <w:numId w:val="20"/>
        </w:numPr>
        <w:spacing w:after="160" w:line="259" w:lineRule="auto"/>
        <w:jc w:val="both"/>
        <w:rPr>
          <w:rFonts w:ascii="Book Antiqua" w:hAnsi="Book Antiqua"/>
          <w:sz w:val="24"/>
          <w:szCs w:val="24"/>
        </w:rPr>
      </w:pPr>
      <w:r>
        <w:rPr>
          <w:rFonts w:ascii="Book Antiqua" w:hAnsi="Book Antiqua"/>
          <w:sz w:val="24"/>
          <w:szCs w:val="24"/>
        </w:rPr>
        <w:t>Registered office of the company;</w:t>
      </w:r>
    </w:p>
    <w:p w:rsidR="00504CDB" w:rsidRDefault="00504CDB" w:rsidP="008B1227">
      <w:pPr>
        <w:pStyle w:val="ListParagraph"/>
        <w:numPr>
          <w:ilvl w:val="0"/>
          <w:numId w:val="20"/>
        </w:numPr>
        <w:spacing w:after="160" w:line="259" w:lineRule="auto"/>
        <w:jc w:val="both"/>
        <w:rPr>
          <w:rFonts w:ascii="Book Antiqua" w:hAnsi="Book Antiqua"/>
          <w:sz w:val="24"/>
          <w:szCs w:val="24"/>
        </w:rPr>
      </w:pPr>
      <w:r>
        <w:rPr>
          <w:rFonts w:ascii="Book Antiqua" w:hAnsi="Book Antiqua"/>
          <w:sz w:val="24"/>
          <w:szCs w:val="24"/>
        </w:rPr>
        <w:t>With the stock exchange at which the company is listed or is proposed to be listed; and</w:t>
      </w:r>
    </w:p>
    <w:p w:rsidR="00504CDB" w:rsidRDefault="00504CDB" w:rsidP="008B1227">
      <w:pPr>
        <w:pStyle w:val="ListParagraph"/>
        <w:numPr>
          <w:ilvl w:val="0"/>
          <w:numId w:val="20"/>
        </w:numPr>
        <w:spacing w:after="160" w:line="259" w:lineRule="auto"/>
        <w:jc w:val="both"/>
        <w:rPr>
          <w:rFonts w:ascii="Book Antiqua" w:hAnsi="Book Antiqua"/>
          <w:sz w:val="24"/>
          <w:szCs w:val="24"/>
        </w:rPr>
      </w:pPr>
      <w:r>
        <w:rPr>
          <w:rFonts w:ascii="Book Antiqua" w:hAnsi="Book Antiqua"/>
          <w:sz w:val="24"/>
          <w:szCs w:val="24"/>
        </w:rPr>
        <w:t>With the bankers to the issue.</w:t>
      </w:r>
    </w:p>
    <w:p w:rsidR="00504CDB" w:rsidRPr="005C62A8" w:rsidRDefault="00504CDB" w:rsidP="008B1227">
      <w:pPr>
        <w:pStyle w:val="ListParagraph"/>
        <w:numPr>
          <w:ilvl w:val="0"/>
          <w:numId w:val="17"/>
        </w:numPr>
        <w:spacing w:after="160" w:line="259" w:lineRule="auto"/>
        <w:jc w:val="both"/>
        <w:rPr>
          <w:rFonts w:ascii="Book Antiqua" w:hAnsi="Book Antiqua"/>
          <w:b/>
          <w:sz w:val="24"/>
          <w:szCs w:val="24"/>
        </w:rPr>
      </w:pPr>
      <w:r w:rsidRPr="005C62A8">
        <w:rPr>
          <w:rFonts w:ascii="Book Antiqua" w:hAnsi="Book Antiqua"/>
          <w:b/>
          <w:sz w:val="24"/>
          <w:szCs w:val="24"/>
        </w:rPr>
        <w:t>Requirements for Obtaining Certificate for Commencement of Business:</w:t>
      </w:r>
    </w:p>
    <w:p w:rsidR="00504CDB" w:rsidRDefault="00504CDB" w:rsidP="00504CDB">
      <w:pPr>
        <w:pStyle w:val="ListParagraph"/>
        <w:jc w:val="both"/>
        <w:rPr>
          <w:rFonts w:ascii="Book Antiqua" w:hAnsi="Book Antiqua"/>
          <w:sz w:val="24"/>
          <w:szCs w:val="24"/>
        </w:rPr>
      </w:pPr>
      <w:r>
        <w:rPr>
          <w:rFonts w:ascii="Book Antiqua" w:hAnsi="Book Antiqua"/>
          <w:sz w:val="24"/>
          <w:szCs w:val="24"/>
        </w:rPr>
        <w:lastRenderedPageBreak/>
        <w:t>The public company can commence business if it has fulfilled the following requirements:</w:t>
      </w:r>
    </w:p>
    <w:p w:rsidR="00504CDB" w:rsidRDefault="00504CDB" w:rsidP="008B1227">
      <w:pPr>
        <w:pStyle w:val="ListParagraph"/>
        <w:numPr>
          <w:ilvl w:val="0"/>
          <w:numId w:val="21"/>
        </w:numPr>
        <w:spacing w:after="160" w:line="259" w:lineRule="auto"/>
        <w:jc w:val="both"/>
        <w:rPr>
          <w:rFonts w:ascii="Book Antiqua" w:hAnsi="Book Antiqua"/>
          <w:sz w:val="24"/>
          <w:szCs w:val="24"/>
        </w:rPr>
      </w:pPr>
      <w:r>
        <w:rPr>
          <w:rFonts w:ascii="Book Antiqua" w:hAnsi="Book Antiqua"/>
          <w:sz w:val="24"/>
          <w:szCs w:val="24"/>
        </w:rPr>
        <w:t>Minimum subscription has been paid.</w:t>
      </w:r>
    </w:p>
    <w:p w:rsidR="00504CDB" w:rsidRDefault="00504CDB" w:rsidP="008B1227">
      <w:pPr>
        <w:pStyle w:val="ListParagraph"/>
        <w:numPr>
          <w:ilvl w:val="0"/>
          <w:numId w:val="21"/>
        </w:numPr>
        <w:spacing w:after="160" w:line="259" w:lineRule="auto"/>
        <w:jc w:val="both"/>
        <w:rPr>
          <w:rFonts w:ascii="Book Antiqua" w:hAnsi="Book Antiqua"/>
          <w:sz w:val="24"/>
          <w:szCs w:val="24"/>
        </w:rPr>
      </w:pPr>
      <w:r>
        <w:rPr>
          <w:rFonts w:ascii="Book Antiqua" w:hAnsi="Book Antiqua"/>
          <w:sz w:val="24"/>
          <w:szCs w:val="24"/>
        </w:rPr>
        <w:t>Directors have subscribed to the shares undertaken by them.</w:t>
      </w:r>
    </w:p>
    <w:p w:rsidR="00504CDB" w:rsidRDefault="00504CDB" w:rsidP="008B1227">
      <w:pPr>
        <w:pStyle w:val="ListParagraph"/>
        <w:numPr>
          <w:ilvl w:val="0"/>
          <w:numId w:val="21"/>
        </w:numPr>
        <w:spacing w:after="160" w:line="259" w:lineRule="auto"/>
        <w:jc w:val="both"/>
        <w:rPr>
          <w:rFonts w:ascii="Book Antiqua" w:hAnsi="Book Antiqua"/>
          <w:sz w:val="24"/>
          <w:szCs w:val="24"/>
        </w:rPr>
      </w:pPr>
      <w:r>
        <w:rPr>
          <w:rFonts w:ascii="Book Antiqua" w:hAnsi="Book Antiqua"/>
          <w:sz w:val="24"/>
          <w:szCs w:val="24"/>
        </w:rPr>
        <w:t>Amount liable to be repaid to unsuccessful applicant for shares, has been refunded.</w:t>
      </w:r>
    </w:p>
    <w:p w:rsidR="00504CDB" w:rsidRDefault="00504CDB" w:rsidP="008B1227">
      <w:pPr>
        <w:pStyle w:val="ListParagraph"/>
        <w:numPr>
          <w:ilvl w:val="0"/>
          <w:numId w:val="21"/>
        </w:numPr>
        <w:spacing w:after="160" w:line="259" w:lineRule="auto"/>
        <w:jc w:val="both"/>
        <w:rPr>
          <w:rFonts w:ascii="Book Antiqua" w:hAnsi="Book Antiqua"/>
          <w:sz w:val="24"/>
          <w:szCs w:val="24"/>
        </w:rPr>
      </w:pPr>
      <w:r>
        <w:rPr>
          <w:rFonts w:ascii="Book Antiqua" w:hAnsi="Book Antiqua"/>
          <w:sz w:val="24"/>
          <w:szCs w:val="24"/>
        </w:rPr>
        <w:t>Declaration on Form 22 or 23 has been filed by companies about fulfillment of above conditions. The companies who issue prospectus and invite subscription from public are required to file declaration on Form 22 and those who does not issue prospectus and file a statement in lieu thereof are required to file declaration on Form 23.</w:t>
      </w:r>
    </w:p>
    <w:p w:rsidR="00504CDB" w:rsidRDefault="00504CDB" w:rsidP="008B1227">
      <w:pPr>
        <w:pStyle w:val="ListParagraph"/>
        <w:numPr>
          <w:ilvl w:val="0"/>
          <w:numId w:val="21"/>
        </w:numPr>
        <w:spacing w:after="160" w:line="259" w:lineRule="auto"/>
        <w:jc w:val="both"/>
        <w:rPr>
          <w:rFonts w:ascii="Book Antiqua" w:hAnsi="Book Antiqua"/>
          <w:sz w:val="24"/>
          <w:szCs w:val="24"/>
        </w:rPr>
      </w:pPr>
      <w:r>
        <w:rPr>
          <w:rFonts w:ascii="Book Antiqua" w:hAnsi="Book Antiqua"/>
          <w:sz w:val="24"/>
          <w:szCs w:val="24"/>
        </w:rPr>
        <w:t>The statement in lieu of prospectus has been filed, in case of companies which do not issue prospectus for inviting subscription from public.</w:t>
      </w:r>
    </w:p>
    <w:p w:rsidR="00504CDB" w:rsidRDefault="00504CDB" w:rsidP="008B1227">
      <w:pPr>
        <w:pStyle w:val="ListParagraph"/>
        <w:numPr>
          <w:ilvl w:val="0"/>
          <w:numId w:val="17"/>
        </w:numPr>
        <w:spacing w:after="160" w:line="259" w:lineRule="auto"/>
        <w:jc w:val="both"/>
        <w:rPr>
          <w:rFonts w:ascii="Book Antiqua" w:hAnsi="Book Antiqua"/>
          <w:sz w:val="24"/>
          <w:szCs w:val="24"/>
        </w:rPr>
      </w:pPr>
      <w:r>
        <w:rPr>
          <w:rFonts w:ascii="Book Antiqua" w:hAnsi="Book Antiqua"/>
          <w:sz w:val="24"/>
          <w:szCs w:val="24"/>
        </w:rPr>
        <w:t>.</w:t>
      </w:r>
    </w:p>
    <w:p w:rsidR="00504CDB" w:rsidRPr="005C62A8" w:rsidRDefault="00504CDB" w:rsidP="008B1227">
      <w:pPr>
        <w:pStyle w:val="ListParagraph"/>
        <w:numPr>
          <w:ilvl w:val="0"/>
          <w:numId w:val="22"/>
        </w:numPr>
        <w:spacing w:after="160" w:line="259" w:lineRule="auto"/>
        <w:jc w:val="both"/>
        <w:rPr>
          <w:rFonts w:ascii="Book Antiqua" w:hAnsi="Book Antiqua"/>
          <w:b/>
          <w:sz w:val="24"/>
          <w:szCs w:val="24"/>
        </w:rPr>
      </w:pPr>
      <w:r w:rsidRPr="005C62A8">
        <w:rPr>
          <w:rFonts w:ascii="Book Antiqua" w:hAnsi="Book Antiqua"/>
          <w:b/>
          <w:sz w:val="24"/>
          <w:szCs w:val="24"/>
        </w:rPr>
        <w:t>Registration of Mortgage/Charge:</w:t>
      </w:r>
    </w:p>
    <w:p w:rsidR="00504CDB" w:rsidRDefault="00504CDB" w:rsidP="00504CDB">
      <w:pPr>
        <w:pStyle w:val="ListParagraph"/>
        <w:ind w:left="1440"/>
        <w:jc w:val="both"/>
        <w:rPr>
          <w:rFonts w:ascii="Book Antiqua" w:hAnsi="Book Antiqua"/>
          <w:sz w:val="24"/>
          <w:szCs w:val="24"/>
        </w:rPr>
      </w:pPr>
      <w:r>
        <w:rPr>
          <w:rFonts w:ascii="Book Antiqua" w:hAnsi="Book Antiqua"/>
          <w:sz w:val="24"/>
          <w:szCs w:val="24"/>
        </w:rPr>
        <w:t>The mortgage/charge is required to be filed with the registrar within 21 days of creation of charge.</w:t>
      </w:r>
    </w:p>
    <w:p w:rsidR="00504CDB" w:rsidRPr="005C62A8" w:rsidRDefault="00504CDB" w:rsidP="008B1227">
      <w:pPr>
        <w:pStyle w:val="ListParagraph"/>
        <w:numPr>
          <w:ilvl w:val="0"/>
          <w:numId w:val="22"/>
        </w:numPr>
        <w:spacing w:after="160" w:line="259" w:lineRule="auto"/>
        <w:jc w:val="both"/>
        <w:rPr>
          <w:rFonts w:ascii="Book Antiqua" w:hAnsi="Book Antiqua"/>
          <w:b/>
          <w:sz w:val="24"/>
          <w:szCs w:val="24"/>
        </w:rPr>
      </w:pPr>
      <w:r w:rsidRPr="005C62A8">
        <w:rPr>
          <w:rFonts w:ascii="Book Antiqua" w:hAnsi="Book Antiqua"/>
          <w:b/>
          <w:sz w:val="24"/>
          <w:szCs w:val="24"/>
        </w:rPr>
        <w:t>Filing of Documents for Registration of Mortgage/Charge:</w:t>
      </w:r>
    </w:p>
    <w:p w:rsidR="00504CDB" w:rsidRDefault="00504CDB" w:rsidP="00504CDB">
      <w:pPr>
        <w:pStyle w:val="ListParagraph"/>
        <w:ind w:left="1440"/>
        <w:jc w:val="both"/>
        <w:rPr>
          <w:rFonts w:ascii="Book Antiqua" w:hAnsi="Book Antiqua"/>
          <w:sz w:val="24"/>
          <w:szCs w:val="24"/>
        </w:rPr>
      </w:pPr>
      <w:r>
        <w:rPr>
          <w:rFonts w:ascii="Book Antiqua" w:hAnsi="Book Antiqua"/>
          <w:sz w:val="24"/>
          <w:szCs w:val="24"/>
        </w:rPr>
        <w:t>The following mortgage/charge documents are filed for registration of the mortgage/charge etc.</w:t>
      </w:r>
    </w:p>
    <w:p w:rsidR="00504CDB" w:rsidRDefault="00504CDB" w:rsidP="008B1227">
      <w:pPr>
        <w:pStyle w:val="ListParagraph"/>
        <w:numPr>
          <w:ilvl w:val="0"/>
          <w:numId w:val="23"/>
        </w:numPr>
        <w:spacing w:after="160" w:line="259" w:lineRule="auto"/>
        <w:jc w:val="both"/>
        <w:rPr>
          <w:rFonts w:ascii="Book Antiqua" w:hAnsi="Book Antiqua"/>
          <w:sz w:val="24"/>
          <w:szCs w:val="24"/>
        </w:rPr>
      </w:pPr>
      <w:r>
        <w:rPr>
          <w:rFonts w:ascii="Book Antiqua" w:hAnsi="Book Antiqua"/>
          <w:sz w:val="24"/>
          <w:szCs w:val="24"/>
        </w:rPr>
        <w:t>Form 10 containing the particulars of the mortgage/charge etc.</w:t>
      </w:r>
    </w:p>
    <w:p w:rsidR="00504CDB" w:rsidRDefault="00504CDB" w:rsidP="008B1227">
      <w:pPr>
        <w:pStyle w:val="ListParagraph"/>
        <w:numPr>
          <w:ilvl w:val="0"/>
          <w:numId w:val="23"/>
        </w:numPr>
        <w:spacing w:after="160" w:line="259" w:lineRule="auto"/>
        <w:jc w:val="both"/>
        <w:rPr>
          <w:rFonts w:ascii="Book Antiqua" w:hAnsi="Book Antiqua"/>
          <w:sz w:val="24"/>
          <w:szCs w:val="24"/>
        </w:rPr>
      </w:pPr>
      <w:r>
        <w:rPr>
          <w:rFonts w:ascii="Book Antiqua" w:hAnsi="Book Antiqua"/>
          <w:sz w:val="24"/>
          <w:szCs w:val="24"/>
        </w:rPr>
        <w:t>Certified copies of the instruments creating the charge.</w:t>
      </w:r>
    </w:p>
    <w:p w:rsidR="00504CDB" w:rsidRDefault="00504CDB" w:rsidP="008B1227">
      <w:pPr>
        <w:pStyle w:val="ListParagraph"/>
        <w:numPr>
          <w:ilvl w:val="0"/>
          <w:numId w:val="23"/>
        </w:numPr>
        <w:spacing w:after="160" w:line="259" w:lineRule="auto"/>
        <w:jc w:val="both"/>
        <w:rPr>
          <w:rFonts w:ascii="Book Antiqua" w:hAnsi="Book Antiqua"/>
          <w:sz w:val="24"/>
          <w:szCs w:val="24"/>
        </w:rPr>
      </w:pPr>
      <w:r>
        <w:rPr>
          <w:rFonts w:ascii="Book Antiqua" w:hAnsi="Book Antiqua"/>
          <w:sz w:val="24"/>
          <w:szCs w:val="24"/>
        </w:rPr>
        <w:t>Affidavit regarding copies of the instruments being true.</w:t>
      </w:r>
    </w:p>
    <w:p w:rsidR="00504CDB" w:rsidRDefault="00504CDB" w:rsidP="008B1227">
      <w:pPr>
        <w:pStyle w:val="ListParagraph"/>
        <w:numPr>
          <w:ilvl w:val="0"/>
          <w:numId w:val="23"/>
        </w:numPr>
        <w:spacing w:after="160" w:line="259" w:lineRule="auto"/>
        <w:jc w:val="both"/>
        <w:rPr>
          <w:rFonts w:ascii="Book Antiqua" w:hAnsi="Book Antiqua"/>
          <w:sz w:val="24"/>
          <w:szCs w:val="24"/>
        </w:rPr>
      </w:pPr>
      <w:r>
        <w:rPr>
          <w:rFonts w:ascii="Book Antiqua" w:hAnsi="Book Antiqua"/>
          <w:sz w:val="24"/>
          <w:szCs w:val="24"/>
        </w:rPr>
        <w:t>Bank Challan (deposited in relevant branch of the bank) of requisite amount as per Sixth Schedule being filing fee.</w:t>
      </w:r>
    </w:p>
    <w:p w:rsidR="00B534EA" w:rsidRPr="00207F4C" w:rsidRDefault="00B534EA" w:rsidP="00207F4C">
      <w:pPr>
        <w:spacing w:after="160" w:line="259" w:lineRule="auto"/>
        <w:jc w:val="both"/>
        <w:rPr>
          <w:rFonts w:ascii="Book Antiqua" w:hAnsi="Book Antiqua"/>
        </w:rPr>
      </w:pPr>
      <w:r w:rsidRPr="00207F4C">
        <w:rPr>
          <w:rFonts w:ascii="Book Antiqua" w:hAnsi="Book Antiqua"/>
          <w:b/>
        </w:rPr>
        <w:t>Question No 2:-</w:t>
      </w:r>
    </w:p>
    <w:p w:rsidR="007D6A80" w:rsidRPr="002E0558" w:rsidRDefault="007D6A80" w:rsidP="007B53FA">
      <w:pPr>
        <w:pStyle w:val="ListParagraph"/>
        <w:numPr>
          <w:ilvl w:val="0"/>
          <w:numId w:val="5"/>
        </w:numPr>
        <w:spacing w:after="160" w:line="259" w:lineRule="auto"/>
        <w:jc w:val="both"/>
        <w:rPr>
          <w:rFonts w:ascii="Book Antiqua" w:hAnsi="Book Antiqua"/>
          <w:sz w:val="24"/>
          <w:szCs w:val="24"/>
        </w:rPr>
      </w:pPr>
      <w:r w:rsidRPr="002E0558">
        <w:rPr>
          <w:rFonts w:ascii="Book Antiqua" w:hAnsi="Book Antiqua"/>
          <w:sz w:val="24"/>
          <w:szCs w:val="24"/>
        </w:rPr>
        <w:t xml:space="preserve">The Board meeting of M/s. </w:t>
      </w:r>
      <w:r>
        <w:rPr>
          <w:rFonts w:ascii="Book Antiqua" w:hAnsi="Book Antiqua"/>
          <w:sz w:val="24"/>
          <w:szCs w:val="24"/>
        </w:rPr>
        <w:t>Jbros</w:t>
      </w:r>
      <w:r w:rsidRPr="002E0558">
        <w:rPr>
          <w:rFonts w:ascii="Book Antiqua" w:hAnsi="Book Antiqua"/>
          <w:sz w:val="24"/>
          <w:szCs w:val="24"/>
        </w:rPr>
        <w:t xml:space="preserve"> Limited was scheduled on March 15, 2014. The senior most Director of the company Mr. </w:t>
      </w:r>
      <w:r>
        <w:rPr>
          <w:rFonts w:ascii="Book Antiqua" w:hAnsi="Book Antiqua"/>
          <w:sz w:val="24"/>
          <w:szCs w:val="24"/>
        </w:rPr>
        <w:t>Imran</w:t>
      </w:r>
      <w:r w:rsidRPr="002E0558">
        <w:rPr>
          <w:rFonts w:ascii="Book Antiqua" w:hAnsi="Book Antiqua"/>
          <w:sz w:val="24"/>
          <w:szCs w:val="24"/>
        </w:rPr>
        <w:t xml:space="preserve">, expired two days before the date of the meeting. The meeting took place on the scheduled date. One of the directors Mr. </w:t>
      </w:r>
      <w:r>
        <w:rPr>
          <w:rFonts w:ascii="Book Antiqua" w:hAnsi="Book Antiqua"/>
          <w:sz w:val="24"/>
          <w:szCs w:val="24"/>
        </w:rPr>
        <w:t>Ali</w:t>
      </w:r>
      <w:r w:rsidRPr="002E0558">
        <w:rPr>
          <w:rFonts w:ascii="Book Antiqua" w:hAnsi="Book Antiqua"/>
          <w:sz w:val="24"/>
          <w:szCs w:val="24"/>
        </w:rPr>
        <w:t xml:space="preserve"> suggested that another gentleman representing minority interest may be</w:t>
      </w:r>
      <w:r>
        <w:rPr>
          <w:rFonts w:ascii="Book Antiqua" w:hAnsi="Book Antiqua"/>
          <w:sz w:val="24"/>
          <w:szCs w:val="24"/>
        </w:rPr>
        <w:t xml:space="preserve"> </w:t>
      </w:r>
      <w:r w:rsidRPr="002E0558">
        <w:rPr>
          <w:rFonts w:ascii="Book Antiqua" w:hAnsi="Book Antiqua"/>
          <w:sz w:val="24"/>
          <w:szCs w:val="24"/>
        </w:rPr>
        <w:t xml:space="preserve">appointed in place of Mr. </w:t>
      </w:r>
      <w:r>
        <w:rPr>
          <w:rFonts w:ascii="Book Antiqua" w:hAnsi="Book Antiqua"/>
          <w:sz w:val="24"/>
          <w:szCs w:val="24"/>
        </w:rPr>
        <w:t>Imran</w:t>
      </w:r>
      <w:r w:rsidRPr="002E0558">
        <w:rPr>
          <w:rFonts w:ascii="Book Antiqua" w:hAnsi="Book Antiqua"/>
          <w:sz w:val="24"/>
          <w:szCs w:val="24"/>
        </w:rPr>
        <w:t xml:space="preserve"> and he proposed three names in this regard.</w:t>
      </w:r>
    </w:p>
    <w:p w:rsidR="007D6A80" w:rsidRPr="002E0558" w:rsidRDefault="007D6A80" w:rsidP="007D6A80">
      <w:pPr>
        <w:jc w:val="both"/>
        <w:rPr>
          <w:rFonts w:ascii="Book Antiqua" w:hAnsi="Book Antiqua"/>
          <w:b/>
        </w:rPr>
      </w:pPr>
      <w:r w:rsidRPr="002E0558">
        <w:rPr>
          <w:rFonts w:ascii="Book Antiqua" w:hAnsi="Book Antiqua"/>
          <w:b/>
        </w:rPr>
        <w:t>Required:</w:t>
      </w:r>
    </w:p>
    <w:p w:rsidR="007D6A80" w:rsidRPr="002E0558" w:rsidRDefault="007D6A80" w:rsidP="007B53FA">
      <w:pPr>
        <w:pStyle w:val="ListParagraph"/>
        <w:numPr>
          <w:ilvl w:val="0"/>
          <w:numId w:val="6"/>
        </w:numPr>
        <w:spacing w:after="160" w:line="259" w:lineRule="auto"/>
        <w:jc w:val="both"/>
        <w:rPr>
          <w:rFonts w:ascii="Book Antiqua" w:hAnsi="Book Antiqua"/>
          <w:sz w:val="24"/>
          <w:szCs w:val="24"/>
        </w:rPr>
      </w:pPr>
      <w:r w:rsidRPr="002E0558">
        <w:rPr>
          <w:rFonts w:ascii="Book Antiqua" w:hAnsi="Book Antiqua"/>
          <w:sz w:val="24"/>
          <w:szCs w:val="24"/>
        </w:rPr>
        <w:t xml:space="preserve">The Secretary was asked to comment on the proposal of Mr. </w:t>
      </w:r>
      <w:r>
        <w:rPr>
          <w:rFonts w:ascii="Book Antiqua" w:hAnsi="Book Antiqua"/>
          <w:sz w:val="24"/>
          <w:szCs w:val="24"/>
        </w:rPr>
        <w:t>Ali</w:t>
      </w:r>
      <w:r w:rsidRPr="002E0558">
        <w:rPr>
          <w:rFonts w:ascii="Book Antiqua" w:hAnsi="Book Antiqua"/>
          <w:sz w:val="24"/>
          <w:szCs w:val="24"/>
        </w:rPr>
        <w:t xml:space="preserve"> in the light of Code of Corporate Governance and provisions contained in the Companies</w:t>
      </w:r>
      <w:r>
        <w:rPr>
          <w:rFonts w:ascii="Book Antiqua" w:hAnsi="Book Antiqua"/>
          <w:sz w:val="24"/>
          <w:szCs w:val="24"/>
        </w:rPr>
        <w:t xml:space="preserve"> </w:t>
      </w:r>
      <w:r w:rsidRPr="002E0558">
        <w:rPr>
          <w:rFonts w:ascii="Book Antiqua" w:hAnsi="Book Antiqua"/>
          <w:sz w:val="24"/>
          <w:szCs w:val="24"/>
        </w:rPr>
        <w:t>Ordinance, 1984 regarding filling o</w:t>
      </w:r>
      <w:r>
        <w:rPr>
          <w:rFonts w:ascii="Book Antiqua" w:hAnsi="Book Antiqua"/>
          <w:sz w:val="24"/>
          <w:szCs w:val="24"/>
        </w:rPr>
        <w:t xml:space="preserve">f casual vacancy of director. </w:t>
      </w:r>
      <w:r w:rsidR="00D47D7D">
        <w:rPr>
          <w:rFonts w:ascii="Book Antiqua" w:hAnsi="Book Antiqua"/>
          <w:sz w:val="24"/>
          <w:szCs w:val="24"/>
        </w:rPr>
        <w:t xml:space="preserve">                                                               </w:t>
      </w:r>
      <w:r w:rsidR="00D47D7D" w:rsidRPr="00D47D7D">
        <w:rPr>
          <w:rFonts w:ascii="Book Antiqua" w:hAnsi="Book Antiqua"/>
          <w:b/>
          <w:sz w:val="24"/>
          <w:szCs w:val="24"/>
        </w:rPr>
        <w:t xml:space="preserve"> 4</w:t>
      </w:r>
    </w:p>
    <w:p w:rsidR="007D6A80" w:rsidRDefault="007D6A80" w:rsidP="007B53FA">
      <w:pPr>
        <w:pStyle w:val="ListParagraph"/>
        <w:numPr>
          <w:ilvl w:val="0"/>
          <w:numId w:val="6"/>
        </w:numPr>
        <w:spacing w:after="160" w:line="259" w:lineRule="auto"/>
        <w:jc w:val="both"/>
        <w:rPr>
          <w:rFonts w:ascii="Book Antiqua" w:hAnsi="Book Antiqua"/>
          <w:sz w:val="24"/>
          <w:szCs w:val="24"/>
        </w:rPr>
      </w:pPr>
      <w:r w:rsidRPr="002E0558">
        <w:rPr>
          <w:rFonts w:ascii="Book Antiqua" w:hAnsi="Book Antiqua"/>
          <w:sz w:val="24"/>
          <w:szCs w:val="24"/>
        </w:rPr>
        <w:lastRenderedPageBreak/>
        <w:t>If a person, representing minority shareholders wants to contest elections of directors in a listed company, what facilitation the listed company may offer for</w:t>
      </w:r>
      <w:r>
        <w:rPr>
          <w:rFonts w:ascii="Book Antiqua" w:hAnsi="Book Antiqua"/>
          <w:sz w:val="24"/>
          <w:szCs w:val="24"/>
        </w:rPr>
        <w:t xml:space="preserve"> </w:t>
      </w:r>
      <w:r w:rsidRPr="002E0558">
        <w:rPr>
          <w:rFonts w:ascii="Book Antiqua" w:hAnsi="Book Antiqua"/>
          <w:sz w:val="24"/>
          <w:szCs w:val="24"/>
        </w:rPr>
        <w:t>proxy solicitation to this person under the Code o</w:t>
      </w:r>
      <w:r>
        <w:rPr>
          <w:rFonts w:ascii="Book Antiqua" w:hAnsi="Book Antiqua"/>
          <w:sz w:val="24"/>
          <w:szCs w:val="24"/>
        </w:rPr>
        <w:t xml:space="preserve">f Corporate Governance, 2012. </w:t>
      </w:r>
      <w:r w:rsidR="00D47D7D">
        <w:rPr>
          <w:rFonts w:ascii="Book Antiqua" w:hAnsi="Book Antiqua"/>
          <w:sz w:val="24"/>
          <w:szCs w:val="24"/>
        </w:rPr>
        <w:t xml:space="preserve">                         </w:t>
      </w:r>
      <w:r w:rsidR="00D47D7D" w:rsidRPr="00D47D7D">
        <w:rPr>
          <w:rFonts w:ascii="Book Antiqua" w:hAnsi="Book Antiqua"/>
          <w:b/>
          <w:sz w:val="24"/>
          <w:szCs w:val="24"/>
        </w:rPr>
        <w:t xml:space="preserve"> 6</w:t>
      </w:r>
    </w:p>
    <w:p w:rsidR="007B2633" w:rsidRDefault="007B2633" w:rsidP="007B2633">
      <w:pPr>
        <w:pStyle w:val="ListParagraph"/>
        <w:spacing w:after="160" w:line="259" w:lineRule="auto"/>
        <w:ind w:left="1440"/>
        <w:jc w:val="both"/>
        <w:rPr>
          <w:rFonts w:ascii="Book Antiqua" w:hAnsi="Book Antiqua"/>
          <w:sz w:val="24"/>
          <w:szCs w:val="24"/>
        </w:rPr>
      </w:pPr>
    </w:p>
    <w:p w:rsidR="007B2633" w:rsidRPr="007B2633" w:rsidRDefault="007B2633" w:rsidP="007B53FA">
      <w:pPr>
        <w:pStyle w:val="ListParagraph"/>
        <w:numPr>
          <w:ilvl w:val="0"/>
          <w:numId w:val="7"/>
        </w:numPr>
        <w:tabs>
          <w:tab w:val="left" w:pos="720"/>
          <w:tab w:val="left" w:pos="2070"/>
        </w:tabs>
        <w:jc w:val="both"/>
        <w:rPr>
          <w:rFonts w:ascii="Book Antiqua" w:hAnsi="Book Antiqua"/>
          <w:b/>
        </w:rPr>
      </w:pPr>
      <w:r>
        <w:rPr>
          <w:rFonts w:ascii="Book Antiqua" w:hAnsi="Book Antiqua"/>
        </w:rPr>
        <w:t>Alfa Company (Pvt.) Limited is in the process of changing its name to Beta Company (Pvt.) Limited. The company has to pass the special resolution for change of its name on the directive of the Registrar.</w:t>
      </w:r>
    </w:p>
    <w:p w:rsidR="007B2633" w:rsidRDefault="007B2633" w:rsidP="00D47D7D">
      <w:pPr>
        <w:pStyle w:val="ListParagraph"/>
        <w:tabs>
          <w:tab w:val="left" w:pos="720"/>
          <w:tab w:val="left" w:pos="2070"/>
        </w:tabs>
        <w:jc w:val="both"/>
        <w:rPr>
          <w:rFonts w:ascii="Book Antiqua" w:hAnsi="Book Antiqua"/>
          <w:b/>
        </w:rPr>
      </w:pPr>
    </w:p>
    <w:p w:rsidR="007B2633" w:rsidRPr="007B2633" w:rsidRDefault="007B2633" w:rsidP="00D47D7D">
      <w:pPr>
        <w:pStyle w:val="ListParagraph"/>
        <w:tabs>
          <w:tab w:val="left" w:pos="720"/>
          <w:tab w:val="left" w:pos="2070"/>
        </w:tabs>
        <w:jc w:val="both"/>
        <w:rPr>
          <w:rFonts w:ascii="Book Antiqua" w:hAnsi="Book Antiqua"/>
          <w:b/>
        </w:rPr>
      </w:pPr>
      <w:r w:rsidRPr="007B2633">
        <w:rPr>
          <w:rFonts w:ascii="Book Antiqua" w:hAnsi="Book Antiqua"/>
          <w:b/>
        </w:rPr>
        <w:t>Required:</w:t>
      </w:r>
    </w:p>
    <w:p w:rsidR="007B2633" w:rsidRDefault="007B2633" w:rsidP="00D47D7D">
      <w:pPr>
        <w:pStyle w:val="ListParagraph"/>
        <w:tabs>
          <w:tab w:val="left" w:pos="720"/>
          <w:tab w:val="left" w:pos="2070"/>
        </w:tabs>
        <w:jc w:val="both"/>
        <w:rPr>
          <w:rFonts w:ascii="Book Antiqua" w:hAnsi="Book Antiqua"/>
        </w:rPr>
      </w:pPr>
      <w:r>
        <w:rPr>
          <w:rFonts w:ascii="Book Antiqua" w:hAnsi="Book Antiqua"/>
        </w:rPr>
        <w:t>For changing the name of the company, draft the resolution to be presented to the shareholders for approval</w:t>
      </w:r>
      <w:r w:rsidRPr="00D47D7D">
        <w:rPr>
          <w:rFonts w:ascii="Book Antiqua" w:hAnsi="Book Antiqua"/>
          <w:b/>
        </w:rPr>
        <w:t>.</w:t>
      </w:r>
      <w:r w:rsidR="00D47D7D" w:rsidRPr="00D47D7D">
        <w:rPr>
          <w:rFonts w:ascii="Book Antiqua" w:hAnsi="Book Antiqua"/>
          <w:b/>
        </w:rPr>
        <w:t xml:space="preserve">                                                                             5</w:t>
      </w:r>
    </w:p>
    <w:p w:rsidR="00D47D7D" w:rsidRDefault="00D47D7D" w:rsidP="00D47D7D">
      <w:pPr>
        <w:pStyle w:val="ListParagraph"/>
        <w:tabs>
          <w:tab w:val="left" w:pos="720"/>
          <w:tab w:val="left" w:pos="2070"/>
        </w:tabs>
        <w:jc w:val="both"/>
        <w:rPr>
          <w:rFonts w:ascii="Book Antiqua" w:hAnsi="Book Antiqua"/>
        </w:rPr>
      </w:pPr>
    </w:p>
    <w:p w:rsidR="007D6A80" w:rsidRPr="007B2633" w:rsidRDefault="007B2633" w:rsidP="007B53FA">
      <w:pPr>
        <w:pStyle w:val="ListParagraph"/>
        <w:numPr>
          <w:ilvl w:val="0"/>
          <w:numId w:val="8"/>
        </w:numPr>
        <w:tabs>
          <w:tab w:val="left" w:pos="720"/>
          <w:tab w:val="left" w:pos="2070"/>
        </w:tabs>
        <w:jc w:val="both"/>
        <w:rPr>
          <w:rFonts w:ascii="Book Antiqua" w:hAnsi="Book Antiqua"/>
          <w:b/>
        </w:rPr>
      </w:pPr>
      <w:r>
        <w:rPr>
          <w:rFonts w:ascii="Book Antiqua" w:hAnsi="Book Antiqua"/>
        </w:rPr>
        <w:t>Assume the annual general meeting (AGM) of Star Limited is scheduled on October 29, 2014. The notice for the meeting is issued on October 5, 2013 that contains a proposal of the directors to appoint the retiring auditors for the current year too. Company Secretary receives a notice from a shareholder on October 19, 2014 with proposal for appointing some other audit firm as the auditor.</w:t>
      </w:r>
    </w:p>
    <w:p w:rsidR="007B2633" w:rsidRDefault="007B2633" w:rsidP="00D47D7D">
      <w:pPr>
        <w:pStyle w:val="ListParagraph"/>
        <w:tabs>
          <w:tab w:val="left" w:pos="720"/>
          <w:tab w:val="left" w:pos="2070"/>
        </w:tabs>
        <w:jc w:val="both"/>
        <w:rPr>
          <w:rFonts w:ascii="Book Antiqua" w:hAnsi="Book Antiqua"/>
        </w:rPr>
      </w:pPr>
      <w:r>
        <w:rPr>
          <w:rFonts w:ascii="Book Antiqua" w:hAnsi="Book Antiqua"/>
        </w:rPr>
        <w:t>Required:</w:t>
      </w:r>
    </w:p>
    <w:p w:rsidR="007B2633" w:rsidRDefault="007B2633" w:rsidP="00D47D7D">
      <w:pPr>
        <w:pStyle w:val="ListParagraph"/>
        <w:tabs>
          <w:tab w:val="left" w:pos="720"/>
          <w:tab w:val="left" w:pos="2070"/>
        </w:tabs>
        <w:jc w:val="both"/>
        <w:rPr>
          <w:rFonts w:ascii="Book Antiqua" w:hAnsi="Book Antiqua"/>
        </w:rPr>
      </w:pPr>
      <w:r>
        <w:rPr>
          <w:rFonts w:ascii="Book Antiqua" w:hAnsi="Book Antiqua"/>
        </w:rPr>
        <w:t>Should the notice for appointing an auditor other tan retiring auditor received from a shareholder be accepted or rejected? Discuss in the light of section 253 of the Companies Ordinance, 1984 “Provision as to resolutions relating to appointment and removal of auditors”.</w:t>
      </w:r>
      <w:r w:rsidR="00D47D7D">
        <w:rPr>
          <w:rFonts w:ascii="Book Antiqua" w:hAnsi="Book Antiqua"/>
        </w:rPr>
        <w:t xml:space="preserve">                                             </w:t>
      </w:r>
      <w:r w:rsidR="00D47D7D" w:rsidRPr="00D47D7D">
        <w:rPr>
          <w:rFonts w:ascii="Book Antiqua" w:hAnsi="Book Antiqua"/>
          <w:b/>
        </w:rPr>
        <w:t>5</w:t>
      </w:r>
    </w:p>
    <w:p w:rsidR="00D47D7D" w:rsidRPr="00D47D7D" w:rsidRDefault="00D47D7D" w:rsidP="00D47D7D">
      <w:pPr>
        <w:pStyle w:val="ListParagraph"/>
        <w:tabs>
          <w:tab w:val="left" w:pos="720"/>
          <w:tab w:val="left" w:pos="2070"/>
        </w:tabs>
        <w:jc w:val="right"/>
        <w:rPr>
          <w:rFonts w:ascii="Book Antiqua" w:hAnsi="Book Antiqua"/>
          <w:b/>
        </w:rPr>
      </w:pPr>
      <w:r w:rsidRPr="00D47D7D">
        <w:rPr>
          <w:rFonts w:ascii="Book Antiqua" w:hAnsi="Book Antiqua"/>
          <w:b/>
        </w:rPr>
        <w:t>(4+6+5+5 = 20 Marks)</w:t>
      </w:r>
    </w:p>
    <w:p w:rsidR="00487A30" w:rsidRPr="002E0558" w:rsidRDefault="00487A30" w:rsidP="00487A30">
      <w:pPr>
        <w:jc w:val="both"/>
        <w:rPr>
          <w:rFonts w:ascii="Book Antiqua" w:hAnsi="Book Antiqua"/>
          <w:b/>
        </w:rPr>
      </w:pPr>
      <w:r w:rsidRPr="002E0558">
        <w:rPr>
          <w:rFonts w:ascii="Book Antiqua" w:hAnsi="Book Antiqua"/>
          <w:b/>
        </w:rPr>
        <w:t>Answer:-</w:t>
      </w:r>
    </w:p>
    <w:p w:rsidR="00487A30" w:rsidRPr="00BC34E0" w:rsidRDefault="00487A30" w:rsidP="008B1227">
      <w:pPr>
        <w:pStyle w:val="ListParagraph"/>
        <w:numPr>
          <w:ilvl w:val="0"/>
          <w:numId w:val="25"/>
        </w:numPr>
        <w:spacing w:after="160" w:line="259" w:lineRule="auto"/>
        <w:jc w:val="both"/>
        <w:rPr>
          <w:rFonts w:ascii="Book Antiqua" w:hAnsi="Book Antiqua"/>
          <w:sz w:val="24"/>
          <w:szCs w:val="24"/>
        </w:rPr>
      </w:pPr>
      <w:r>
        <w:rPr>
          <w:rFonts w:ascii="Book Antiqua" w:hAnsi="Book Antiqua"/>
          <w:b/>
          <w:sz w:val="24"/>
          <w:szCs w:val="24"/>
        </w:rPr>
        <w:t>Provisions regarding the Minority Interest as per the Code of Corporate Governance, 2014:</w:t>
      </w:r>
    </w:p>
    <w:p w:rsidR="00487A30" w:rsidRDefault="00487A30" w:rsidP="008B1227">
      <w:pPr>
        <w:pStyle w:val="ListParagraph"/>
        <w:numPr>
          <w:ilvl w:val="0"/>
          <w:numId w:val="26"/>
        </w:numPr>
        <w:spacing w:after="160" w:line="259" w:lineRule="auto"/>
        <w:jc w:val="both"/>
        <w:rPr>
          <w:rFonts w:ascii="Book Antiqua" w:hAnsi="Book Antiqua"/>
          <w:sz w:val="24"/>
          <w:szCs w:val="24"/>
        </w:rPr>
      </w:pPr>
      <w:r>
        <w:rPr>
          <w:rFonts w:ascii="Book Antiqua" w:hAnsi="Book Antiqua"/>
          <w:sz w:val="24"/>
          <w:szCs w:val="24"/>
        </w:rPr>
        <w:t>The proposal of Mr. Akbar is valid since as per the Code of Corporate Governance, 2014 the Board of Directors are encouraged to have a balance of executive and non-executive directors including independent and those representing minorities interests.</w:t>
      </w:r>
    </w:p>
    <w:p w:rsidR="00487A30" w:rsidRDefault="00487A30" w:rsidP="00487A30">
      <w:pPr>
        <w:pStyle w:val="ListParagraph"/>
        <w:ind w:left="1440"/>
        <w:jc w:val="both"/>
        <w:rPr>
          <w:rFonts w:ascii="Book Antiqua" w:hAnsi="Book Antiqua"/>
          <w:sz w:val="24"/>
          <w:szCs w:val="24"/>
        </w:rPr>
      </w:pPr>
      <w:r>
        <w:rPr>
          <w:rFonts w:ascii="Book Antiqua" w:hAnsi="Book Antiqua"/>
          <w:sz w:val="24"/>
          <w:szCs w:val="24"/>
        </w:rPr>
        <w:t>On the death of Mr. Kashif, the casual vacancy has occurred and the directos of M/s. Global Polmer Limited are required to fill the casual vacancy. However, person so appointed shall hold office for the remainder of the term of Mr. Kashif.</w:t>
      </w:r>
    </w:p>
    <w:p w:rsidR="00487A30" w:rsidRDefault="00487A30" w:rsidP="008B1227">
      <w:pPr>
        <w:pStyle w:val="ListParagraph"/>
        <w:numPr>
          <w:ilvl w:val="0"/>
          <w:numId w:val="26"/>
        </w:numPr>
        <w:spacing w:after="160" w:line="259" w:lineRule="auto"/>
        <w:jc w:val="both"/>
        <w:rPr>
          <w:rFonts w:ascii="Book Antiqua" w:hAnsi="Book Antiqua"/>
          <w:sz w:val="24"/>
          <w:szCs w:val="24"/>
        </w:rPr>
      </w:pPr>
      <w:r>
        <w:rPr>
          <w:rFonts w:ascii="Book Antiqua" w:hAnsi="Book Antiqua"/>
          <w:sz w:val="24"/>
          <w:szCs w:val="24"/>
        </w:rPr>
        <w:t>Minority shareholders as a class are facilitated to contest election of directors by proxy solicitation, for which purpose the listed companies shall:</w:t>
      </w:r>
    </w:p>
    <w:p w:rsidR="00487A30" w:rsidRDefault="00487A30" w:rsidP="008B1227">
      <w:pPr>
        <w:pStyle w:val="ListParagraph"/>
        <w:numPr>
          <w:ilvl w:val="0"/>
          <w:numId w:val="24"/>
        </w:numPr>
        <w:spacing w:after="160" w:line="259" w:lineRule="auto"/>
        <w:jc w:val="both"/>
        <w:rPr>
          <w:rFonts w:ascii="Book Antiqua" w:hAnsi="Book Antiqua"/>
          <w:sz w:val="24"/>
          <w:szCs w:val="24"/>
        </w:rPr>
      </w:pPr>
      <w:r>
        <w:rPr>
          <w:rFonts w:ascii="Book Antiqua" w:hAnsi="Book Antiqua"/>
          <w:sz w:val="24"/>
          <w:szCs w:val="24"/>
        </w:rPr>
        <w:t xml:space="preserve">Annex with the notice issued under Section 178 (4) of the Companies Ordinance, 1984 a statement by a candidate </w:t>
      </w:r>
      <w:r>
        <w:rPr>
          <w:rFonts w:ascii="Book Antiqua" w:hAnsi="Book Antiqua"/>
          <w:sz w:val="24"/>
          <w:szCs w:val="24"/>
        </w:rPr>
        <w:lastRenderedPageBreak/>
        <w:t>from amount the minority shareholders who seeks to contest election to the board of directors, such statement shall include a profile of candidate(s);</w:t>
      </w:r>
    </w:p>
    <w:p w:rsidR="00487A30" w:rsidRDefault="00487A30" w:rsidP="008B1227">
      <w:pPr>
        <w:pStyle w:val="ListParagraph"/>
        <w:numPr>
          <w:ilvl w:val="0"/>
          <w:numId w:val="24"/>
        </w:numPr>
        <w:spacing w:after="160" w:line="259" w:lineRule="auto"/>
        <w:jc w:val="both"/>
        <w:rPr>
          <w:rFonts w:ascii="Book Antiqua" w:hAnsi="Book Antiqua"/>
          <w:sz w:val="24"/>
          <w:szCs w:val="24"/>
        </w:rPr>
      </w:pPr>
      <w:r>
        <w:rPr>
          <w:rFonts w:ascii="Book Antiqua" w:hAnsi="Book Antiqua"/>
          <w:sz w:val="24"/>
          <w:szCs w:val="24"/>
        </w:rPr>
        <w:t xml:space="preserve">Provide information regarding members and shareholding structure to the candidate(s) representing minority shareholders; and </w:t>
      </w:r>
    </w:p>
    <w:p w:rsidR="00487A30" w:rsidRDefault="00487A30" w:rsidP="008B1227">
      <w:pPr>
        <w:pStyle w:val="ListParagraph"/>
        <w:numPr>
          <w:ilvl w:val="0"/>
          <w:numId w:val="24"/>
        </w:numPr>
        <w:spacing w:after="160" w:line="259" w:lineRule="auto"/>
        <w:jc w:val="both"/>
        <w:rPr>
          <w:rFonts w:ascii="Book Antiqua" w:hAnsi="Book Antiqua"/>
          <w:sz w:val="24"/>
          <w:szCs w:val="24"/>
        </w:rPr>
      </w:pPr>
      <w:r>
        <w:rPr>
          <w:rFonts w:ascii="Book Antiqua" w:hAnsi="Book Antiqua"/>
          <w:sz w:val="24"/>
          <w:szCs w:val="24"/>
        </w:rPr>
        <w:t xml:space="preserve">On a request by the candidate(s) representing minority shareholders and at the cost of company, annex to the notice issued under Section 178 (4) of the Companies Ordinance, 1984 an additional copy of proxy form duly filled in by such candidate(s). </w:t>
      </w:r>
    </w:p>
    <w:p w:rsidR="00BC34E0" w:rsidRPr="00EF1D8A" w:rsidRDefault="00EF1D8A" w:rsidP="008B1227">
      <w:pPr>
        <w:pStyle w:val="ListParagraph"/>
        <w:numPr>
          <w:ilvl w:val="0"/>
          <w:numId w:val="27"/>
        </w:numPr>
        <w:spacing w:after="160" w:line="259" w:lineRule="auto"/>
        <w:jc w:val="both"/>
        <w:rPr>
          <w:rFonts w:ascii="Book Antiqua" w:hAnsi="Book Antiqua"/>
        </w:rPr>
      </w:pPr>
      <w:r w:rsidRPr="00BC34E0">
        <w:rPr>
          <w:rFonts w:ascii="Book Antiqua" w:hAnsi="Book Antiqua"/>
          <w:b/>
        </w:rPr>
        <w:t>S</w:t>
      </w:r>
      <w:r>
        <w:rPr>
          <w:rFonts w:ascii="Book Antiqua" w:hAnsi="Book Antiqua"/>
          <w:b/>
        </w:rPr>
        <w:t>pecial Resolution for Changing the Name of the Company:</w:t>
      </w:r>
    </w:p>
    <w:p w:rsidR="00EF1D8A" w:rsidRDefault="00EF1D8A" w:rsidP="00EF1D8A">
      <w:pPr>
        <w:pStyle w:val="ListParagraph"/>
        <w:spacing w:after="160" w:line="259" w:lineRule="auto"/>
        <w:ind w:left="810"/>
        <w:jc w:val="both"/>
        <w:rPr>
          <w:rFonts w:ascii="Book Antiqua" w:hAnsi="Book Antiqua"/>
        </w:rPr>
      </w:pPr>
      <w:r w:rsidRPr="00EF1D8A">
        <w:rPr>
          <w:rFonts w:ascii="Book Antiqua" w:hAnsi="Book Antiqua"/>
        </w:rPr>
        <w:t>Resolved that:</w:t>
      </w:r>
    </w:p>
    <w:p w:rsidR="00EF1D8A" w:rsidRPr="00EF1D8A" w:rsidRDefault="00EF1D8A" w:rsidP="00EF1D8A">
      <w:pPr>
        <w:pStyle w:val="ListParagraph"/>
        <w:spacing w:after="160" w:line="259" w:lineRule="auto"/>
        <w:ind w:left="810"/>
        <w:jc w:val="both"/>
        <w:rPr>
          <w:rFonts w:ascii="Book Antiqua" w:hAnsi="Book Antiqua"/>
        </w:rPr>
      </w:pPr>
    </w:p>
    <w:p w:rsidR="00EF1D8A" w:rsidRDefault="00EF1D8A" w:rsidP="008B1227">
      <w:pPr>
        <w:pStyle w:val="ListParagraph"/>
        <w:numPr>
          <w:ilvl w:val="0"/>
          <w:numId w:val="28"/>
        </w:numPr>
        <w:spacing w:after="160" w:line="259" w:lineRule="auto"/>
        <w:jc w:val="both"/>
        <w:rPr>
          <w:rFonts w:ascii="Book Antiqua" w:hAnsi="Book Antiqua"/>
        </w:rPr>
      </w:pPr>
      <w:r>
        <w:rPr>
          <w:rFonts w:ascii="Book Antiqua" w:hAnsi="Book Antiqua"/>
        </w:rPr>
        <w:t>The name of the company be changed from Alfa Company (Pvt.) Ltd. To Beta Company (Pvt.) Ltd. Subject to approval of the registrar.</w:t>
      </w:r>
    </w:p>
    <w:p w:rsidR="00EF1D8A" w:rsidRDefault="00EF1D8A" w:rsidP="008B1227">
      <w:pPr>
        <w:pStyle w:val="ListParagraph"/>
        <w:numPr>
          <w:ilvl w:val="0"/>
          <w:numId w:val="28"/>
        </w:numPr>
        <w:spacing w:after="160" w:line="259" w:lineRule="auto"/>
        <w:jc w:val="both"/>
        <w:rPr>
          <w:rFonts w:ascii="Book Antiqua" w:hAnsi="Book Antiqua"/>
        </w:rPr>
      </w:pPr>
      <w:r>
        <w:rPr>
          <w:rFonts w:ascii="Book Antiqua" w:hAnsi="Book Antiqua"/>
        </w:rPr>
        <w:t>Clause 1 of the Memorandum of Association be amended as “The name of the company is Beta Company (Pvt.) Ltd.”</w:t>
      </w:r>
    </w:p>
    <w:p w:rsidR="00EF1D8A" w:rsidRDefault="00EF1D8A" w:rsidP="008B1227">
      <w:pPr>
        <w:pStyle w:val="ListParagraph"/>
        <w:numPr>
          <w:ilvl w:val="0"/>
          <w:numId w:val="28"/>
        </w:numPr>
        <w:spacing w:after="160" w:line="259" w:lineRule="auto"/>
        <w:jc w:val="both"/>
        <w:rPr>
          <w:rFonts w:ascii="Book Antiqua" w:hAnsi="Book Antiqua"/>
        </w:rPr>
      </w:pPr>
      <w:r>
        <w:rPr>
          <w:rFonts w:ascii="Book Antiqua" w:hAnsi="Book Antiqua"/>
        </w:rPr>
        <w:t>Wherever the existing name appears in the Memorandum and Articles of Association and in other documents it may be substituted with the new name.</w:t>
      </w:r>
    </w:p>
    <w:p w:rsidR="00EF1D8A" w:rsidRPr="00BC34E0" w:rsidRDefault="00EF1D8A" w:rsidP="008B1227">
      <w:pPr>
        <w:pStyle w:val="ListParagraph"/>
        <w:numPr>
          <w:ilvl w:val="0"/>
          <w:numId w:val="28"/>
        </w:numPr>
        <w:spacing w:after="160" w:line="259" w:lineRule="auto"/>
        <w:jc w:val="both"/>
        <w:rPr>
          <w:rFonts w:ascii="Book Antiqua" w:hAnsi="Book Antiqua"/>
        </w:rPr>
      </w:pPr>
      <w:r>
        <w:rPr>
          <w:rFonts w:ascii="Book Antiqua" w:hAnsi="Book Antiqua"/>
        </w:rPr>
        <w:t xml:space="preserve">Chief Executive be authorized to take steps necessary for change of name. </w:t>
      </w:r>
    </w:p>
    <w:p w:rsidR="00BC34E0" w:rsidRPr="00370ED0" w:rsidRDefault="00EF1D8A" w:rsidP="008B1227">
      <w:pPr>
        <w:pStyle w:val="ListParagraph"/>
        <w:numPr>
          <w:ilvl w:val="0"/>
          <w:numId w:val="29"/>
        </w:numPr>
        <w:spacing w:after="160" w:line="259" w:lineRule="auto"/>
        <w:jc w:val="both"/>
        <w:rPr>
          <w:rFonts w:ascii="Book Antiqua" w:hAnsi="Book Antiqua"/>
          <w:b/>
        </w:rPr>
      </w:pPr>
      <w:r w:rsidRPr="00370ED0">
        <w:rPr>
          <w:rFonts w:ascii="Book Antiqua" w:hAnsi="Book Antiqua"/>
          <w:b/>
        </w:rPr>
        <w:t>Provision as the Resolution relating to Appointment and Removal of the Auditors:</w:t>
      </w:r>
    </w:p>
    <w:p w:rsidR="00EF1D8A" w:rsidRDefault="00EF1D8A" w:rsidP="00EF1D8A">
      <w:pPr>
        <w:pStyle w:val="ListParagraph"/>
        <w:spacing w:after="160" w:line="259" w:lineRule="auto"/>
        <w:ind w:left="810"/>
        <w:jc w:val="both"/>
        <w:rPr>
          <w:rFonts w:ascii="Book Antiqua" w:hAnsi="Book Antiqua"/>
        </w:rPr>
      </w:pPr>
      <w:r>
        <w:rPr>
          <w:rFonts w:ascii="Book Antiqua" w:hAnsi="Book Antiqua"/>
        </w:rPr>
        <w:t>A notice shall be required for a resolution at a company’s annual general meeting appointing as auditor a person other than a retiring auditor.</w:t>
      </w:r>
    </w:p>
    <w:p w:rsidR="00EF1D8A" w:rsidRPr="00EF1D8A" w:rsidRDefault="00EF1D8A" w:rsidP="00EF1D8A">
      <w:pPr>
        <w:pStyle w:val="ListParagraph"/>
        <w:spacing w:after="160" w:line="259" w:lineRule="auto"/>
        <w:ind w:left="810"/>
        <w:jc w:val="both"/>
        <w:rPr>
          <w:rFonts w:ascii="Book Antiqua" w:hAnsi="Book Antiqua"/>
        </w:rPr>
      </w:pPr>
      <w:r>
        <w:rPr>
          <w:rFonts w:ascii="Book Antiqua" w:hAnsi="Book Antiqua"/>
        </w:rPr>
        <w:t xml:space="preserve">The notice shall be given by a member of the company to the company not less than fourteen days before the annual general meeting (AGM), and the company shall forthwith send a copy of such notice to the retiring auditor and shall also give notice thereof to its members not less than seven days before the data fixed for the annual general meeting and, if the company is listed company, shall also publish it at least in one issue each of a daily newspaper in English language and a daily newspaper in Urdu language having circulation in the Province in which the stock exchange on which the company is listed is </w:t>
      </w:r>
      <w:r w:rsidR="00A96964">
        <w:rPr>
          <w:rFonts w:ascii="Book Antiqua" w:hAnsi="Book Antiqua"/>
        </w:rPr>
        <w:t>situate. In the present case notice has been received on 19</w:t>
      </w:r>
      <w:r w:rsidR="00A96964" w:rsidRPr="00A96964">
        <w:rPr>
          <w:rFonts w:ascii="Book Antiqua" w:hAnsi="Book Antiqua"/>
          <w:vertAlign w:val="superscript"/>
        </w:rPr>
        <w:t>th</w:t>
      </w:r>
      <w:r w:rsidR="00A96964">
        <w:rPr>
          <w:rFonts w:ascii="Book Antiqua" w:hAnsi="Book Antiqua"/>
        </w:rPr>
        <w:t xml:space="preserve"> October which is less than fourteen days before the AGM. Since it is not a valid notice, it should be rejected forthright. (However, for good order sake, the members should be informed in the AGM about the receipt of notice and its rejection).</w:t>
      </w:r>
    </w:p>
    <w:p w:rsidR="00487A30" w:rsidRDefault="00487A30" w:rsidP="00CA352E">
      <w:pPr>
        <w:tabs>
          <w:tab w:val="left" w:pos="1710"/>
          <w:tab w:val="left" w:pos="2070"/>
        </w:tabs>
        <w:jc w:val="both"/>
        <w:rPr>
          <w:rFonts w:ascii="Book Antiqua" w:hAnsi="Book Antiqua"/>
          <w:b/>
        </w:rPr>
      </w:pPr>
    </w:p>
    <w:p w:rsidR="00CA352E" w:rsidRDefault="00B534EA" w:rsidP="00CA352E">
      <w:pPr>
        <w:tabs>
          <w:tab w:val="left" w:pos="1710"/>
          <w:tab w:val="left" w:pos="2070"/>
        </w:tabs>
        <w:jc w:val="both"/>
        <w:rPr>
          <w:rFonts w:ascii="Book Antiqua" w:hAnsi="Book Antiqua"/>
          <w:b/>
        </w:rPr>
      </w:pPr>
      <w:r w:rsidRPr="00B7539E">
        <w:rPr>
          <w:rFonts w:ascii="Book Antiqua" w:hAnsi="Book Antiqua"/>
          <w:b/>
        </w:rPr>
        <w:t>Question</w:t>
      </w:r>
      <w:r>
        <w:rPr>
          <w:rFonts w:ascii="Book Antiqua" w:hAnsi="Book Antiqua"/>
          <w:b/>
        </w:rPr>
        <w:t xml:space="preserve"> No 3</w:t>
      </w:r>
      <w:r w:rsidRPr="00B7539E">
        <w:rPr>
          <w:rFonts w:ascii="Book Antiqua" w:hAnsi="Book Antiqua"/>
          <w:b/>
        </w:rPr>
        <w:t>:-</w:t>
      </w:r>
    </w:p>
    <w:p w:rsidR="00826130" w:rsidRPr="00826130" w:rsidRDefault="00826130" w:rsidP="007B53FA">
      <w:pPr>
        <w:pStyle w:val="ListParagraph"/>
        <w:numPr>
          <w:ilvl w:val="0"/>
          <w:numId w:val="9"/>
        </w:numPr>
        <w:jc w:val="both"/>
        <w:rPr>
          <w:rFonts w:ascii="Book Antiqua" w:hAnsi="Book Antiqua"/>
          <w:sz w:val="24"/>
          <w:szCs w:val="24"/>
        </w:rPr>
      </w:pPr>
      <w:r w:rsidRPr="00826130">
        <w:rPr>
          <w:rFonts w:ascii="Book Antiqua" w:hAnsi="Book Antiqua"/>
        </w:rPr>
        <w:t xml:space="preserve">A group of shareholders of XYZ Limited holding 13% of the voting power are of the view that the company is being mismanaged by the directors. </w:t>
      </w:r>
      <w:r w:rsidRPr="00826130">
        <w:rPr>
          <w:rFonts w:ascii="Book Antiqua" w:hAnsi="Book Antiqua"/>
        </w:rPr>
        <w:lastRenderedPageBreak/>
        <w:t>Consequently, the company is incurring losses and that the company had never declared any dividend even when the profits were available in the past years. Majority of the directors have been nominated by its parent company which holds 82% of the voting power.</w:t>
      </w:r>
    </w:p>
    <w:p w:rsidR="00826130" w:rsidRDefault="00826130" w:rsidP="00826130">
      <w:pPr>
        <w:pStyle w:val="ListParagraph"/>
        <w:jc w:val="both"/>
        <w:rPr>
          <w:rFonts w:ascii="Book Antiqua" w:hAnsi="Book Antiqua"/>
          <w:sz w:val="24"/>
          <w:szCs w:val="24"/>
        </w:rPr>
      </w:pPr>
      <w:r w:rsidRPr="00826130">
        <w:rPr>
          <w:rFonts w:ascii="Book Antiqua" w:hAnsi="Book Antiqua"/>
          <w:sz w:val="24"/>
          <w:szCs w:val="24"/>
        </w:rPr>
        <w:t>Being a Corporate Consultant of the group of shareholders, you are required to advise on the following in light of the provisions of the Companies Ordinance, 1984:</w:t>
      </w:r>
    </w:p>
    <w:p w:rsidR="00826130" w:rsidRPr="00735402" w:rsidRDefault="00826130" w:rsidP="007B53FA">
      <w:pPr>
        <w:pStyle w:val="ListParagraph"/>
        <w:numPr>
          <w:ilvl w:val="0"/>
          <w:numId w:val="10"/>
        </w:numPr>
        <w:jc w:val="both"/>
        <w:rPr>
          <w:rFonts w:ascii="Book Antiqua" w:hAnsi="Book Antiqua"/>
          <w:sz w:val="24"/>
          <w:szCs w:val="24"/>
        </w:rPr>
      </w:pPr>
      <w:r w:rsidRPr="00735402">
        <w:rPr>
          <w:rFonts w:ascii="Book Antiqua" w:hAnsi="Book Antiqua"/>
          <w:sz w:val="24"/>
          <w:szCs w:val="24"/>
        </w:rPr>
        <w:t>The authority with whom the shareholders may lodge their complaint and the action</w:t>
      </w:r>
      <w:r>
        <w:rPr>
          <w:rFonts w:ascii="Book Antiqua" w:hAnsi="Book Antiqua"/>
          <w:sz w:val="24"/>
          <w:szCs w:val="24"/>
        </w:rPr>
        <w:t xml:space="preserve"> </w:t>
      </w:r>
      <w:r w:rsidRPr="00735402">
        <w:rPr>
          <w:rFonts w:ascii="Book Antiqua" w:hAnsi="Book Antiqua"/>
          <w:sz w:val="24"/>
          <w:szCs w:val="24"/>
        </w:rPr>
        <w:t>which that authority m</w:t>
      </w:r>
      <w:r>
        <w:rPr>
          <w:rFonts w:ascii="Book Antiqua" w:hAnsi="Book Antiqua"/>
          <w:sz w:val="24"/>
          <w:szCs w:val="24"/>
        </w:rPr>
        <w:t xml:space="preserve">ay take in respect thereof. </w:t>
      </w:r>
    </w:p>
    <w:p w:rsidR="00826130" w:rsidRPr="00826130" w:rsidRDefault="00826130" w:rsidP="007B53FA">
      <w:pPr>
        <w:pStyle w:val="ListParagraph"/>
        <w:numPr>
          <w:ilvl w:val="0"/>
          <w:numId w:val="10"/>
        </w:numPr>
        <w:spacing w:after="160" w:line="259" w:lineRule="auto"/>
        <w:jc w:val="both"/>
        <w:rPr>
          <w:rFonts w:ascii="Book Antiqua" w:hAnsi="Book Antiqua"/>
          <w:sz w:val="24"/>
          <w:szCs w:val="24"/>
        </w:rPr>
      </w:pPr>
      <w:r w:rsidRPr="00735402">
        <w:rPr>
          <w:rFonts w:ascii="Book Antiqua" w:hAnsi="Book Antiqua"/>
          <w:sz w:val="24"/>
          <w:szCs w:val="24"/>
        </w:rPr>
        <w:t xml:space="preserve">The possible consequences for the management of </w:t>
      </w:r>
      <w:r>
        <w:rPr>
          <w:rFonts w:ascii="Book Antiqua" w:hAnsi="Book Antiqua"/>
          <w:sz w:val="24"/>
          <w:szCs w:val="24"/>
        </w:rPr>
        <w:t>XYZ</w:t>
      </w:r>
      <w:r w:rsidRPr="00735402">
        <w:rPr>
          <w:rFonts w:ascii="Book Antiqua" w:hAnsi="Book Antiqua"/>
          <w:sz w:val="24"/>
          <w:szCs w:val="24"/>
        </w:rPr>
        <w:t xml:space="preserve"> Limited in the above</w:t>
      </w:r>
      <w:r>
        <w:rPr>
          <w:rFonts w:ascii="Book Antiqua" w:hAnsi="Book Antiqua"/>
          <w:sz w:val="24"/>
          <w:szCs w:val="24"/>
        </w:rPr>
        <w:t xml:space="preserve"> </w:t>
      </w:r>
      <w:r w:rsidRPr="00735402">
        <w:rPr>
          <w:rFonts w:ascii="Book Antiqua" w:hAnsi="Book Antiqua"/>
          <w:sz w:val="24"/>
          <w:szCs w:val="24"/>
        </w:rPr>
        <w:t>situation.</w:t>
      </w:r>
    </w:p>
    <w:p w:rsidR="001022BC" w:rsidRPr="00826130" w:rsidRDefault="001022BC" w:rsidP="001022BC">
      <w:pPr>
        <w:pStyle w:val="ListParagraph"/>
        <w:numPr>
          <w:ilvl w:val="0"/>
          <w:numId w:val="9"/>
        </w:numPr>
        <w:jc w:val="both"/>
        <w:rPr>
          <w:rFonts w:ascii="Book Antiqua" w:hAnsi="Book Antiqua"/>
          <w:sz w:val="24"/>
          <w:szCs w:val="24"/>
        </w:rPr>
      </w:pPr>
      <w:r w:rsidRPr="00826130">
        <w:rPr>
          <w:rFonts w:ascii="Book Antiqua" w:hAnsi="Book Antiqua"/>
        </w:rPr>
        <w:t>A shareholder who holds 500 shares of a listed company intends to propose XY &amp; Company, Chartered Accountants as the new auditors in place of present auditors of the company.</w:t>
      </w:r>
    </w:p>
    <w:p w:rsidR="001022BC" w:rsidRPr="00826130" w:rsidRDefault="001022BC" w:rsidP="001022BC">
      <w:pPr>
        <w:pStyle w:val="ListParagraph"/>
        <w:jc w:val="both"/>
        <w:rPr>
          <w:rFonts w:ascii="Book Antiqua" w:hAnsi="Book Antiqua"/>
          <w:sz w:val="24"/>
          <w:szCs w:val="24"/>
        </w:rPr>
      </w:pPr>
      <w:r w:rsidRPr="00826130">
        <w:rPr>
          <w:rFonts w:ascii="Book Antiqua" w:hAnsi="Book Antiqua"/>
          <w:sz w:val="24"/>
          <w:szCs w:val="24"/>
        </w:rPr>
        <w:t>In light of the provisions of the Companies Ordinance, 1984 explain:</w:t>
      </w:r>
    </w:p>
    <w:p w:rsidR="001022BC" w:rsidRPr="000C0754" w:rsidRDefault="001022BC" w:rsidP="001022BC">
      <w:pPr>
        <w:pStyle w:val="ListParagraph"/>
        <w:numPr>
          <w:ilvl w:val="0"/>
          <w:numId w:val="11"/>
        </w:numPr>
        <w:spacing w:after="160" w:line="259" w:lineRule="auto"/>
        <w:jc w:val="both"/>
        <w:rPr>
          <w:rFonts w:ascii="Book Antiqua" w:hAnsi="Book Antiqua"/>
          <w:sz w:val="24"/>
          <w:szCs w:val="24"/>
        </w:rPr>
      </w:pPr>
      <w:r w:rsidRPr="000C0754">
        <w:rPr>
          <w:rFonts w:ascii="Book Antiqua" w:hAnsi="Book Antiqua"/>
          <w:sz w:val="24"/>
          <w:szCs w:val="24"/>
        </w:rPr>
        <w:t xml:space="preserve">Whether the shareholder can propose a change of the auditors of the company and the procedure that is required to be followed in this regard. </w:t>
      </w:r>
    </w:p>
    <w:p w:rsidR="001022BC" w:rsidRDefault="001022BC" w:rsidP="001022BC">
      <w:pPr>
        <w:pStyle w:val="ListParagraph"/>
        <w:numPr>
          <w:ilvl w:val="0"/>
          <w:numId w:val="11"/>
        </w:numPr>
        <w:spacing w:after="160" w:line="259" w:lineRule="auto"/>
        <w:jc w:val="both"/>
        <w:rPr>
          <w:rFonts w:ascii="Book Antiqua" w:hAnsi="Book Antiqua"/>
          <w:sz w:val="24"/>
          <w:szCs w:val="24"/>
        </w:rPr>
      </w:pPr>
      <w:r w:rsidRPr="000C0754">
        <w:rPr>
          <w:rFonts w:ascii="Book Antiqua" w:hAnsi="Book Antiqua"/>
          <w:sz w:val="24"/>
          <w:szCs w:val="24"/>
        </w:rPr>
        <w:t>The responsibility of the company if a change of auditors is proposed.</w:t>
      </w:r>
    </w:p>
    <w:p w:rsidR="001022BC" w:rsidRPr="00826130" w:rsidRDefault="001022BC" w:rsidP="001022BC">
      <w:pPr>
        <w:pStyle w:val="ListParagraph"/>
        <w:spacing w:after="160" w:line="259" w:lineRule="auto"/>
        <w:jc w:val="both"/>
        <w:rPr>
          <w:rFonts w:ascii="Book Antiqua" w:hAnsi="Book Antiqua"/>
        </w:rPr>
      </w:pPr>
    </w:p>
    <w:p w:rsidR="001022BC" w:rsidRDefault="001022BC" w:rsidP="001022BC">
      <w:pPr>
        <w:pStyle w:val="ListParagraph"/>
        <w:tabs>
          <w:tab w:val="left" w:pos="720"/>
          <w:tab w:val="left" w:pos="2070"/>
        </w:tabs>
        <w:jc w:val="right"/>
        <w:rPr>
          <w:rFonts w:ascii="Book Antiqua" w:hAnsi="Book Antiqua"/>
          <w:b/>
        </w:rPr>
      </w:pPr>
      <w:r w:rsidRPr="00AD29DA">
        <w:rPr>
          <w:rFonts w:ascii="Book Antiqua" w:hAnsi="Book Antiqua"/>
          <w:b/>
        </w:rPr>
        <w:t xml:space="preserve"> (</w:t>
      </w:r>
      <w:r>
        <w:rPr>
          <w:rFonts w:ascii="Book Antiqua" w:hAnsi="Book Antiqua"/>
          <w:b/>
        </w:rPr>
        <w:t>5+5+5+5=</w:t>
      </w:r>
      <w:r w:rsidRPr="00AD29DA">
        <w:rPr>
          <w:rFonts w:ascii="Book Antiqua" w:hAnsi="Book Antiqua"/>
          <w:b/>
        </w:rPr>
        <w:t>2</w:t>
      </w:r>
      <w:r>
        <w:rPr>
          <w:rFonts w:ascii="Book Antiqua" w:hAnsi="Book Antiqua"/>
          <w:b/>
        </w:rPr>
        <w:t>0</w:t>
      </w:r>
      <w:r w:rsidRPr="00AD29DA">
        <w:rPr>
          <w:rFonts w:ascii="Book Antiqua" w:hAnsi="Book Antiqua"/>
          <w:b/>
        </w:rPr>
        <w:t xml:space="preserve"> Marks)</w:t>
      </w:r>
    </w:p>
    <w:p w:rsidR="00370ED0" w:rsidRPr="00535757" w:rsidRDefault="00370ED0" w:rsidP="00370ED0">
      <w:pPr>
        <w:jc w:val="both"/>
        <w:rPr>
          <w:rFonts w:ascii="Book Antiqua" w:hAnsi="Book Antiqua"/>
          <w:b/>
        </w:rPr>
      </w:pPr>
      <w:r w:rsidRPr="00535757">
        <w:rPr>
          <w:rFonts w:ascii="Book Antiqua" w:hAnsi="Book Antiqua"/>
          <w:b/>
        </w:rPr>
        <w:t>Answer:-</w:t>
      </w:r>
    </w:p>
    <w:p w:rsidR="00370ED0" w:rsidRDefault="00370ED0" w:rsidP="008B1227">
      <w:pPr>
        <w:pStyle w:val="ListParagraph"/>
        <w:numPr>
          <w:ilvl w:val="0"/>
          <w:numId w:val="30"/>
        </w:numPr>
        <w:spacing w:after="160" w:line="259" w:lineRule="auto"/>
        <w:jc w:val="both"/>
        <w:rPr>
          <w:rFonts w:ascii="Book Antiqua" w:hAnsi="Book Antiqua"/>
          <w:sz w:val="24"/>
          <w:szCs w:val="24"/>
        </w:rPr>
      </w:pPr>
      <w:r w:rsidRPr="00735402">
        <w:rPr>
          <w:rFonts w:ascii="Book Antiqua" w:hAnsi="Book Antiqua"/>
          <w:sz w:val="24"/>
          <w:szCs w:val="24"/>
        </w:rPr>
        <w:t xml:space="preserve">The group of shareholders of </w:t>
      </w:r>
      <w:r>
        <w:rPr>
          <w:rFonts w:ascii="Book Antiqua" w:hAnsi="Book Antiqua"/>
          <w:sz w:val="24"/>
          <w:szCs w:val="24"/>
        </w:rPr>
        <w:t>XYZ</w:t>
      </w:r>
      <w:r w:rsidRPr="00735402">
        <w:rPr>
          <w:rFonts w:ascii="Book Antiqua" w:hAnsi="Book Antiqua"/>
          <w:sz w:val="24"/>
          <w:szCs w:val="24"/>
        </w:rPr>
        <w:t xml:space="preserve"> Limited can file an appeal with the Securities and Exchange Commission of Pakistan (SECP) as they hold more than 10% voting power in the company.</w:t>
      </w:r>
    </w:p>
    <w:p w:rsidR="00370ED0" w:rsidRDefault="00370ED0" w:rsidP="00370ED0">
      <w:pPr>
        <w:pStyle w:val="ListParagraph"/>
        <w:jc w:val="both"/>
        <w:rPr>
          <w:rFonts w:ascii="Book Antiqua" w:hAnsi="Book Antiqua"/>
          <w:sz w:val="24"/>
          <w:szCs w:val="24"/>
        </w:rPr>
      </w:pPr>
    </w:p>
    <w:p w:rsidR="00370ED0" w:rsidRDefault="00370ED0" w:rsidP="00370ED0">
      <w:pPr>
        <w:pStyle w:val="ListParagraph"/>
        <w:jc w:val="both"/>
        <w:rPr>
          <w:rFonts w:ascii="Book Antiqua" w:hAnsi="Book Antiqua"/>
          <w:sz w:val="24"/>
          <w:szCs w:val="24"/>
        </w:rPr>
      </w:pPr>
      <w:r w:rsidRPr="00735402">
        <w:rPr>
          <w:rFonts w:ascii="Book Antiqua" w:hAnsi="Book Antiqua"/>
          <w:sz w:val="24"/>
          <w:szCs w:val="24"/>
        </w:rPr>
        <w:t>Subsequently, the SECP may appoint an inspector to investigate the affairs of the</w:t>
      </w:r>
      <w:r>
        <w:rPr>
          <w:rFonts w:ascii="Book Antiqua" w:hAnsi="Book Antiqua"/>
          <w:sz w:val="24"/>
          <w:szCs w:val="24"/>
        </w:rPr>
        <w:t xml:space="preserve"> </w:t>
      </w:r>
      <w:r w:rsidRPr="00735402">
        <w:rPr>
          <w:rFonts w:ascii="Book Antiqua" w:hAnsi="Book Antiqua"/>
          <w:sz w:val="24"/>
          <w:szCs w:val="24"/>
        </w:rPr>
        <w:t>company.</w:t>
      </w:r>
    </w:p>
    <w:p w:rsidR="00370ED0" w:rsidRDefault="00370ED0" w:rsidP="00370ED0">
      <w:pPr>
        <w:pStyle w:val="ListParagraph"/>
        <w:jc w:val="both"/>
        <w:rPr>
          <w:rFonts w:ascii="Book Antiqua" w:hAnsi="Book Antiqua"/>
          <w:sz w:val="24"/>
          <w:szCs w:val="24"/>
        </w:rPr>
      </w:pPr>
    </w:p>
    <w:p w:rsidR="00370ED0" w:rsidRDefault="00370ED0" w:rsidP="00370ED0">
      <w:pPr>
        <w:pStyle w:val="ListParagraph"/>
        <w:jc w:val="both"/>
        <w:rPr>
          <w:rFonts w:ascii="Book Antiqua" w:hAnsi="Book Antiqua"/>
          <w:sz w:val="24"/>
          <w:szCs w:val="24"/>
        </w:rPr>
      </w:pPr>
      <w:r w:rsidRPr="00735402">
        <w:rPr>
          <w:rFonts w:ascii="Book Antiqua" w:hAnsi="Book Antiqua"/>
          <w:sz w:val="24"/>
          <w:szCs w:val="24"/>
        </w:rPr>
        <w:t>On the report of the investigator, if SECP finds it appropriate, it may refer the matter</w:t>
      </w:r>
      <w:r>
        <w:rPr>
          <w:rFonts w:ascii="Book Antiqua" w:hAnsi="Book Antiqua"/>
          <w:sz w:val="24"/>
          <w:szCs w:val="24"/>
        </w:rPr>
        <w:t xml:space="preserve"> </w:t>
      </w:r>
      <w:r w:rsidRPr="00735402">
        <w:rPr>
          <w:rFonts w:ascii="Book Antiqua" w:hAnsi="Book Antiqua"/>
          <w:sz w:val="24"/>
          <w:szCs w:val="24"/>
        </w:rPr>
        <w:t>to the Court.</w:t>
      </w:r>
    </w:p>
    <w:p w:rsidR="00370ED0" w:rsidRPr="00735402" w:rsidRDefault="00370ED0" w:rsidP="00370ED0">
      <w:pPr>
        <w:pStyle w:val="ListParagraph"/>
        <w:jc w:val="both"/>
        <w:rPr>
          <w:rFonts w:ascii="Book Antiqua" w:hAnsi="Book Antiqua"/>
          <w:sz w:val="24"/>
          <w:szCs w:val="24"/>
        </w:rPr>
      </w:pPr>
    </w:p>
    <w:p w:rsidR="00370ED0" w:rsidRDefault="00370ED0" w:rsidP="008B1227">
      <w:pPr>
        <w:pStyle w:val="ListParagraph"/>
        <w:numPr>
          <w:ilvl w:val="0"/>
          <w:numId w:val="30"/>
        </w:numPr>
        <w:spacing w:after="160" w:line="259" w:lineRule="auto"/>
        <w:jc w:val="both"/>
        <w:rPr>
          <w:rFonts w:ascii="Book Antiqua" w:hAnsi="Book Antiqua"/>
          <w:sz w:val="24"/>
          <w:szCs w:val="24"/>
        </w:rPr>
      </w:pPr>
      <w:r w:rsidRPr="00735402">
        <w:rPr>
          <w:rFonts w:ascii="Book Antiqua" w:hAnsi="Book Antiqua"/>
          <w:sz w:val="24"/>
          <w:szCs w:val="24"/>
        </w:rPr>
        <w:t>When the case would be referred to the court, the court may:</w:t>
      </w:r>
    </w:p>
    <w:p w:rsidR="00370ED0" w:rsidRPr="00735402" w:rsidRDefault="00370ED0" w:rsidP="008B1227">
      <w:pPr>
        <w:pStyle w:val="ListParagraph"/>
        <w:numPr>
          <w:ilvl w:val="0"/>
          <w:numId w:val="31"/>
        </w:numPr>
        <w:spacing w:after="160" w:line="259" w:lineRule="auto"/>
        <w:jc w:val="both"/>
        <w:rPr>
          <w:rFonts w:ascii="Book Antiqua" w:hAnsi="Book Antiqua"/>
          <w:sz w:val="24"/>
          <w:szCs w:val="24"/>
        </w:rPr>
      </w:pPr>
      <w:r w:rsidRPr="00735402">
        <w:rPr>
          <w:rFonts w:ascii="Book Antiqua" w:hAnsi="Book Antiqua"/>
          <w:sz w:val="24"/>
          <w:szCs w:val="24"/>
        </w:rPr>
        <w:t>remove from office any director including the chief executive or other officer</w:t>
      </w:r>
      <w:r>
        <w:rPr>
          <w:rFonts w:ascii="Book Antiqua" w:hAnsi="Book Antiqua"/>
          <w:sz w:val="24"/>
          <w:szCs w:val="24"/>
        </w:rPr>
        <w:t xml:space="preserve"> </w:t>
      </w:r>
      <w:r w:rsidRPr="00735402">
        <w:rPr>
          <w:rFonts w:ascii="Book Antiqua" w:hAnsi="Book Antiqua"/>
          <w:sz w:val="24"/>
          <w:szCs w:val="24"/>
        </w:rPr>
        <w:t>of the company; or</w:t>
      </w:r>
    </w:p>
    <w:p w:rsidR="00370ED0" w:rsidRPr="00735402" w:rsidRDefault="00370ED0" w:rsidP="008B1227">
      <w:pPr>
        <w:pStyle w:val="ListParagraph"/>
        <w:numPr>
          <w:ilvl w:val="0"/>
          <w:numId w:val="31"/>
        </w:numPr>
        <w:spacing w:after="160" w:line="259" w:lineRule="auto"/>
        <w:jc w:val="both"/>
        <w:rPr>
          <w:rFonts w:ascii="Book Antiqua" w:hAnsi="Book Antiqua"/>
          <w:sz w:val="24"/>
          <w:szCs w:val="24"/>
        </w:rPr>
      </w:pPr>
      <w:r w:rsidRPr="00735402">
        <w:rPr>
          <w:rFonts w:ascii="Book Antiqua" w:hAnsi="Book Antiqua"/>
          <w:sz w:val="24"/>
          <w:szCs w:val="24"/>
        </w:rPr>
        <w:t>direct that the directors of the company should carry out such changes in the management or in the accounting policies of the company as may be specified</w:t>
      </w:r>
      <w:r>
        <w:rPr>
          <w:rFonts w:ascii="Book Antiqua" w:hAnsi="Book Antiqua"/>
          <w:sz w:val="24"/>
          <w:szCs w:val="24"/>
        </w:rPr>
        <w:t xml:space="preserve"> </w:t>
      </w:r>
      <w:r w:rsidRPr="00735402">
        <w:rPr>
          <w:rFonts w:ascii="Book Antiqua" w:hAnsi="Book Antiqua"/>
          <w:sz w:val="24"/>
          <w:szCs w:val="24"/>
        </w:rPr>
        <w:t>in the order; or</w:t>
      </w:r>
    </w:p>
    <w:p w:rsidR="00370ED0" w:rsidRPr="00735402" w:rsidRDefault="00370ED0" w:rsidP="008B1227">
      <w:pPr>
        <w:pStyle w:val="ListParagraph"/>
        <w:numPr>
          <w:ilvl w:val="0"/>
          <w:numId w:val="31"/>
        </w:numPr>
        <w:spacing w:after="160" w:line="259" w:lineRule="auto"/>
        <w:jc w:val="both"/>
        <w:rPr>
          <w:rFonts w:ascii="Book Antiqua" w:hAnsi="Book Antiqua"/>
          <w:sz w:val="24"/>
          <w:szCs w:val="24"/>
        </w:rPr>
      </w:pPr>
      <w:r w:rsidRPr="00735402">
        <w:rPr>
          <w:rFonts w:ascii="Book Antiqua" w:hAnsi="Book Antiqua"/>
          <w:sz w:val="24"/>
          <w:szCs w:val="24"/>
        </w:rPr>
        <w:lastRenderedPageBreak/>
        <w:t>direct the company to call a meeting of its members to consider such matters</w:t>
      </w:r>
      <w:r>
        <w:rPr>
          <w:rFonts w:ascii="Book Antiqua" w:hAnsi="Book Antiqua"/>
          <w:sz w:val="24"/>
          <w:szCs w:val="24"/>
        </w:rPr>
        <w:t xml:space="preserve"> </w:t>
      </w:r>
      <w:r w:rsidRPr="00735402">
        <w:rPr>
          <w:rFonts w:ascii="Book Antiqua" w:hAnsi="Book Antiqua"/>
          <w:sz w:val="24"/>
          <w:szCs w:val="24"/>
        </w:rPr>
        <w:t>as may be specified in the order and to take appropriate remedial actions; or</w:t>
      </w:r>
    </w:p>
    <w:p w:rsidR="00370ED0" w:rsidRDefault="00370ED0" w:rsidP="008B1227">
      <w:pPr>
        <w:pStyle w:val="ListParagraph"/>
        <w:numPr>
          <w:ilvl w:val="0"/>
          <w:numId w:val="31"/>
        </w:numPr>
        <w:spacing w:after="160" w:line="259" w:lineRule="auto"/>
        <w:jc w:val="both"/>
        <w:rPr>
          <w:rFonts w:ascii="Book Antiqua" w:hAnsi="Book Antiqua"/>
          <w:sz w:val="24"/>
          <w:szCs w:val="24"/>
        </w:rPr>
      </w:pPr>
      <w:r w:rsidRPr="00735402">
        <w:rPr>
          <w:rFonts w:ascii="Book Antiqua" w:hAnsi="Book Antiqua"/>
          <w:sz w:val="24"/>
          <w:szCs w:val="24"/>
        </w:rPr>
        <w:t>direct that any existing contract which is to the detriment of the company or its members or is intended to or does benefit any officer or director shall be</w:t>
      </w:r>
      <w:r>
        <w:rPr>
          <w:rFonts w:ascii="Book Antiqua" w:hAnsi="Book Antiqua"/>
          <w:sz w:val="24"/>
          <w:szCs w:val="24"/>
        </w:rPr>
        <w:t xml:space="preserve"> </w:t>
      </w:r>
      <w:r w:rsidRPr="00735402">
        <w:rPr>
          <w:rFonts w:ascii="Book Antiqua" w:hAnsi="Book Antiqua"/>
          <w:sz w:val="24"/>
          <w:szCs w:val="24"/>
        </w:rPr>
        <w:t>annulled or modified to the extent specified in the order:</w:t>
      </w:r>
    </w:p>
    <w:p w:rsidR="00370ED0" w:rsidRPr="00AD29DA" w:rsidRDefault="00370ED0" w:rsidP="00370ED0">
      <w:pPr>
        <w:pStyle w:val="ListParagraph"/>
        <w:tabs>
          <w:tab w:val="left" w:pos="720"/>
          <w:tab w:val="left" w:pos="2070"/>
        </w:tabs>
        <w:rPr>
          <w:rFonts w:ascii="Book Antiqua" w:hAnsi="Book Antiqua"/>
          <w:b/>
        </w:rPr>
      </w:pPr>
    </w:p>
    <w:p w:rsidR="001022BC" w:rsidRPr="000C0754" w:rsidRDefault="001022BC" w:rsidP="008B1227">
      <w:pPr>
        <w:pStyle w:val="ListParagraph"/>
        <w:numPr>
          <w:ilvl w:val="0"/>
          <w:numId w:val="32"/>
        </w:numPr>
        <w:spacing w:after="160" w:line="259" w:lineRule="auto"/>
        <w:jc w:val="both"/>
        <w:rPr>
          <w:rFonts w:ascii="Book Antiqua" w:hAnsi="Book Antiqua"/>
          <w:sz w:val="24"/>
          <w:szCs w:val="24"/>
        </w:rPr>
      </w:pPr>
      <w:r w:rsidRPr="000C0754">
        <w:rPr>
          <w:rFonts w:ascii="Book Antiqua" w:hAnsi="Book Antiqua"/>
          <w:sz w:val="24"/>
          <w:szCs w:val="24"/>
        </w:rPr>
        <w:t>Any shareholder may recommend a change in the auditors, irrespective of his shareholding in the company. He should give a notice to the company for a resolution at its annual general meeting appointing XY &amp; Company, Chartered Accountant as new auditor of the company other than a retiring auditor. The notice should be served to the company not less than fourteen days before the date of the</w:t>
      </w:r>
      <w:r>
        <w:rPr>
          <w:rFonts w:ascii="Book Antiqua" w:hAnsi="Book Antiqua"/>
          <w:sz w:val="24"/>
          <w:szCs w:val="24"/>
        </w:rPr>
        <w:t xml:space="preserve"> </w:t>
      </w:r>
      <w:r w:rsidRPr="000C0754">
        <w:rPr>
          <w:rFonts w:ascii="Book Antiqua" w:hAnsi="Book Antiqua"/>
          <w:sz w:val="24"/>
          <w:szCs w:val="24"/>
        </w:rPr>
        <w:t>annual general meeting.</w:t>
      </w:r>
    </w:p>
    <w:p w:rsidR="001022BC" w:rsidRDefault="001022BC" w:rsidP="008B1227">
      <w:pPr>
        <w:pStyle w:val="ListParagraph"/>
        <w:numPr>
          <w:ilvl w:val="0"/>
          <w:numId w:val="32"/>
        </w:numPr>
        <w:spacing w:after="160" w:line="259" w:lineRule="auto"/>
        <w:jc w:val="both"/>
        <w:rPr>
          <w:rFonts w:ascii="Book Antiqua" w:hAnsi="Book Antiqua"/>
          <w:sz w:val="24"/>
          <w:szCs w:val="24"/>
        </w:rPr>
      </w:pPr>
      <w:r w:rsidRPr="000C0754">
        <w:rPr>
          <w:rFonts w:ascii="Book Antiqua" w:hAnsi="Book Antiqua"/>
          <w:sz w:val="24"/>
          <w:szCs w:val="24"/>
        </w:rPr>
        <w:t>On receipt of notice, the company shall forthwith send a copy of such notice to the retiring auditor and shall also give notice thereof to its members not less than seven days before the date fixed for the annual general meeting.</w:t>
      </w:r>
    </w:p>
    <w:p w:rsidR="001022BC" w:rsidRDefault="001022BC" w:rsidP="001022BC">
      <w:pPr>
        <w:pStyle w:val="ListParagraph"/>
        <w:jc w:val="both"/>
        <w:rPr>
          <w:rFonts w:ascii="Book Antiqua" w:hAnsi="Book Antiqua"/>
          <w:sz w:val="24"/>
          <w:szCs w:val="24"/>
        </w:rPr>
      </w:pPr>
    </w:p>
    <w:p w:rsidR="001022BC" w:rsidRDefault="001022BC" w:rsidP="001022BC">
      <w:pPr>
        <w:pStyle w:val="ListParagraph"/>
        <w:jc w:val="both"/>
        <w:rPr>
          <w:rFonts w:ascii="Book Antiqua" w:hAnsi="Book Antiqua"/>
          <w:sz w:val="24"/>
          <w:szCs w:val="24"/>
        </w:rPr>
      </w:pPr>
      <w:r w:rsidRPr="000C0754">
        <w:rPr>
          <w:rFonts w:ascii="Book Antiqua" w:hAnsi="Book Antiqua"/>
          <w:sz w:val="24"/>
          <w:szCs w:val="24"/>
        </w:rPr>
        <w:t>The company shall also publish the notice at least in one issue each of a daily</w:t>
      </w:r>
      <w:r>
        <w:rPr>
          <w:rFonts w:ascii="Book Antiqua" w:hAnsi="Book Antiqua"/>
          <w:sz w:val="24"/>
          <w:szCs w:val="24"/>
        </w:rPr>
        <w:t xml:space="preserve"> </w:t>
      </w:r>
      <w:r w:rsidRPr="000C0754">
        <w:rPr>
          <w:rFonts w:ascii="Book Antiqua" w:hAnsi="Book Antiqua"/>
          <w:sz w:val="24"/>
          <w:szCs w:val="24"/>
        </w:rPr>
        <w:t>newspaper in English language and a daily newspaper in Urdu language having</w:t>
      </w:r>
      <w:r>
        <w:rPr>
          <w:rFonts w:ascii="Book Antiqua" w:hAnsi="Book Antiqua"/>
          <w:sz w:val="24"/>
          <w:szCs w:val="24"/>
        </w:rPr>
        <w:t xml:space="preserve"> </w:t>
      </w:r>
      <w:r w:rsidRPr="000C0754">
        <w:rPr>
          <w:rFonts w:ascii="Book Antiqua" w:hAnsi="Book Antiqua"/>
          <w:sz w:val="24"/>
          <w:szCs w:val="24"/>
        </w:rPr>
        <w:t>circulation in the Province in which the stock exchange on which the company is</w:t>
      </w:r>
      <w:r>
        <w:rPr>
          <w:rFonts w:ascii="Book Antiqua" w:hAnsi="Book Antiqua"/>
          <w:sz w:val="24"/>
          <w:szCs w:val="24"/>
        </w:rPr>
        <w:t xml:space="preserve"> </w:t>
      </w:r>
      <w:r w:rsidRPr="000C0754">
        <w:rPr>
          <w:rFonts w:ascii="Book Antiqua" w:hAnsi="Book Antiqua"/>
          <w:sz w:val="24"/>
          <w:szCs w:val="24"/>
        </w:rPr>
        <w:t>listed is situate.</w:t>
      </w:r>
    </w:p>
    <w:p w:rsidR="001022BC" w:rsidRDefault="001022BC" w:rsidP="001022BC">
      <w:pPr>
        <w:pStyle w:val="ListParagraph"/>
        <w:jc w:val="both"/>
        <w:rPr>
          <w:rFonts w:ascii="Book Antiqua" w:hAnsi="Book Antiqua"/>
          <w:sz w:val="24"/>
          <w:szCs w:val="24"/>
        </w:rPr>
      </w:pPr>
    </w:p>
    <w:p w:rsidR="001022BC" w:rsidRDefault="001022BC" w:rsidP="001022BC">
      <w:pPr>
        <w:pStyle w:val="ListParagraph"/>
        <w:jc w:val="both"/>
        <w:rPr>
          <w:rFonts w:ascii="Book Antiqua" w:hAnsi="Book Antiqua"/>
          <w:sz w:val="24"/>
          <w:szCs w:val="24"/>
        </w:rPr>
      </w:pPr>
      <w:r w:rsidRPr="000C0754">
        <w:rPr>
          <w:rFonts w:ascii="Book Antiqua" w:hAnsi="Book Antiqua"/>
          <w:sz w:val="24"/>
          <w:szCs w:val="24"/>
        </w:rPr>
        <w:t>The company shall, on the receipt of a representation in writing made by the retiring</w:t>
      </w:r>
      <w:r>
        <w:rPr>
          <w:rFonts w:ascii="Book Antiqua" w:hAnsi="Book Antiqua"/>
          <w:sz w:val="24"/>
          <w:szCs w:val="24"/>
        </w:rPr>
        <w:t xml:space="preserve"> </w:t>
      </w:r>
      <w:r w:rsidRPr="000C0754">
        <w:rPr>
          <w:rFonts w:ascii="Book Antiqua" w:hAnsi="Book Antiqua"/>
          <w:sz w:val="24"/>
          <w:szCs w:val="24"/>
        </w:rPr>
        <w:t>auditor and on his requests for its communication to the members of the company</w:t>
      </w:r>
      <w:r>
        <w:rPr>
          <w:rFonts w:ascii="Book Antiqua" w:hAnsi="Book Antiqua"/>
          <w:sz w:val="24"/>
          <w:szCs w:val="24"/>
        </w:rPr>
        <w:t xml:space="preserve"> </w:t>
      </w:r>
      <w:r w:rsidRPr="000C0754">
        <w:rPr>
          <w:rFonts w:ascii="Book Antiqua" w:hAnsi="Book Antiqua"/>
          <w:sz w:val="24"/>
          <w:szCs w:val="24"/>
        </w:rPr>
        <w:t>unless the representation is received by it too late for it to do so,-</w:t>
      </w:r>
    </w:p>
    <w:p w:rsidR="001022BC" w:rsidRPr="000C0754" w:rsidRDefault="001022BC" w:rsidP="008B1227">
      <w:pPr>
        <w:pStyle w:val="ListParagraph"/>
        <w:numPr>
          <w:ilvl w:val="0"/>
          <w:numId w:val="33"/>
        </w:numPr>
        <w:spacing w:after="160" w:line="259" w:lineRule="auto"/>
        <w:jc w:val="both"/>
        <w:rPr>
          <w:rFonts w:ascii="Book Antiqua" w:hAnsi="Book Antiqua"/>
          <w:sz w:val="24"/>
          <w:szCs w:val="24"/>
        </w:rPr>
      </w:pPr>
      <w:r w:rsidRPr="000C0754">
        <w:rPr>
          <w:rFonts w:ascii="Book Antiqua" w:hAnsi="Book Antiqua"/>
          <w:sz w:val="24"/>
          <w:szCs w:val="24"/>
        </w:rPr>
        <w:t>state the fact of the representation having been made , in any notice of the</w:t>
      </w:r>
      <w:r>
        <w:rPr>
          <w:rFonts w:ascii="Book Antiqua" w:hAnsi="Book Antiqua"/>
          <w:sz w:val="24"/>
          <w:szCs w:val="24"/>
        </w:rPr>
        <w:t xml:space="preserve"> </w:t>
      </w:r>
      <w:r w:rsidRPr="000C0754">
        <w:rPr>
          <w:rFonts w:ascii="Book Antiqua" w:hAnsi="Book Antiqua"/>
          <w:sz w:val="24"/>
          <w:szCs w:val="24"/>
        </w:rPr>
        <w:t>resolution given to members of the company; and</w:t>
      </w:r>
    </w:p>
    <w:p w:rsidR="001022BC" w:rsidRPr="000C0754" w:rsidRDefault="001022BC" w:rsidP="008B1227">
      <w:pPr>
        <w:pStyle w:val="ListParagraph"/>
        <w:numPr>
          <w:ilvl w:val="0"/>
          <w:numId w:val="33"/>
        </w:numPr>
        <w:spacing w:after="160" w:line="259" w:lineRule="auto"/>
        <w:jc w:val="both"/>
        <w:rPr>
          <w:rFonts w:ascii="Book Antiqua" w:hAnsi="Book Antiqua"/>
          <w:sz w:val="24"/>
          <w:szCs w:val="24"/>
        </w:rPr>
      </w:pPr>
      <w:r w:rsidRPr="000C0754">
        <w:rPr>
          <w:rFonts w:ascii="Book Antiqua" w:hAnsi="Book Antiqua"/>
          <w:sz w:val="24"/>
          <w:szCs w:val="24"/>
        </w:rPr>
        <w:t>send a copy of the representation to every member of the company to whom notice of the meeting is sent whether before or after receipt of the</w:t>
      </w:r>
      <w:r>
        <w:rPr>
          <w:rFonts w:ascii="Book Antiqua" w:hAnsi="Book Antiqua"/>
          <w:sz w:val="24"/>
          <w:szCs w:val="24"/>
        </w:rPr>
        <w:t xml:space="preserve"> </w:t>
      </w:r>
      <w:r w:rsidRPr="000C0754">
        <w:rPr>
          <w:rFonts w:ascii="Book Antiqua" w:hAnsi="Book Antiqua"/>
          <w:sz w:val="24"/>
          <w:szCs w:val="24"/>
        </w:rPr>
        <w:t>representation by the company;</w:t>
      </w:r>
    </w:p>
    <w:p w:rsidR="001022BC" w:rsidRDefault="001022BC" w:rsidP="001022BC">
      <w:pPr>
        <w:pStyle w:val="ListParagraph"/>
        <w:jc w:val="both"/>
        <w:rPr>
          <w:rFonts w:ascii="Book Antiqua" w:hAnsi="Book Antiqua"/>
          <w:sz w:val="24"/>
          <w:szCs w:val="24"/>
        </w:rPr>
      </w:pPr>
      <w:r w:rsidRPr="000C0754">
        <w:rPr>
          <w:rFonts w:ascii="Book Antiqua" w:hAnsi="Book Antiqua"/>
          <w:sz w:val="24"/>
          <w:szCs w:val="24"/>
        </w:rPr>
        <w:t>If a copy of the representation is not sent as aforesaid because it was received too late or because of the company default, the retiring auditor may, without prejudice to his right to be heard in person, require that the representation shall be read out at the meeting:</w:t>
      </w:r>
    </w:p>
    <w:p w:rsidR="001022BC" w:rsidRDefault="001022BC" w:rsidP="00FD5B95">
      <w:pPr>
        <w:tabs>
          <w:tab w:val="left" w:pos="720"/>
        </w:tabs>
        <w:jc w:val="both"/>
        <w:rPr>
          <w:rFonts w:ascii="Book Antiqua" w:hAnsi="Book Antiqua"/>
          <w:b/>
        </w:rPr>
      </w:pPr>
    </w:p>
    <w:p w:rsidR="001022BC" w:rsidRDefault="001022BC" w:rsidP="00FD5B95">
      <w:pPr>
        <w:tabs>
          <w:tab w:val="left" w:pos="720"/>
        </w:tabs>
        <w:jc w:val="both"/>
        <w:rPr>
          <w:rFonts w:ascii="Book Antiqua" w:hAnsi="Book Antiqua"/>
          <w:b/>
        </w:rPr>
      </w:pPr>
    </w:p>
    <w:p w:rsidR="001022BC" w:rsidRDefault="001022BC" w:rsidP="00FD5B95">
      <w:pPr>
        <w:tabs>
          <w:tab w:val="left" w:pos="720"/>
        </w:tabs>
        <w:jc w:val="both"/>
        <w:rPr>
          <w:rFonts w:ascii="Book Antiqua" w:hAnsi="Book Antiqua"/>
          <w:b/>
        </w:rPr>
      </w:pPr>
    </w:p>
    <w:p w:rsidR="001022BC" w:rsidRDefault="001022BC" w:rsidP="00FD5B95">
      <w:pPr>
        <w:tabs>
          <w:tab w:val="left" w:pos="720"/>
        </w:tabs>
        <w:jc w:val="both"/>
        <w:rPr>
          <w:rFonts w:ascii="Book Antiqua" w:hAnsi="Book Antiqua"/>
          <w:b/>
        </w:rPr>
      </w:pPr>
    </w:p>
    <w:p w:rsidR="00FD5B95" w:rsidRDefault="00FD5B95" w:rsidP="00FD5B95">
      <w:pPr>
        <w:tabs>
          <w:tab w:val="left" w:pos="720"/>
        </w:tabs>
        <w:jc w:val="both"/>
        <w:rPr>
          <w:rFonts w:ascii="Book Antiqua" w:hAnsi="Book Antiqua"/>
          <w:b/>
        </w:rPr>
      </w:pPr>
      <w:r w:rsidRPr="00FD5B95">
        <w:rPr>
          <w:rFonts w:ascii="Book Antiqua" w:hAnsi="Book Antiqua"/>
          <w:b/>
        </w:rPr>
        <w:t xml:space="preserve">Question No </w:t>
      </w:r>
      <w:r>
        <w:rPr>
          <w:rFonts w:ascii="Book Antiqua" w:hAnsi="Book Antiqua"/>
          <w:b/>
        </w:rPr>
        <w:t>4</w:t>
      </w:r>
      <w:r w:rsidRPr="00FD5B95">
        <w:rPr>
          <w:rFonts w:ascii="Book Antiqua" w:hAnsi="Book Antiqua"/>
          <w:b/>
        </w:rPr>
        <w:t>:-</w:t>
      </w:r>
    </w:p>
    <w:p w:rsidR="00380C47" w:rsidRPr="00A361CC" w:rsidRDefault="00826130" w:rsidP="007B53FA">
      <w:pPr>
        <w:pStyle w:val="ListParagraph"/>
        <w:numPr>
          <w:ilvl w:val="0"/>
          <w:numId w:val="12"/>
        </w:numPr>
        <w:tabs>
          <w:tab w:val="left" w:pos="720"/>
        </w:tabs>
        <w:jc w:val="both"/>
        <w:rPr>
          <w:rFonts w:ascii="Book Antiqua" w:hAnsi="Book Antiqua"/>
        </w:rPr>
      </w:pPr>
      <w:r w:rsidRPr="00A361CC">
        <w:rPr>
          <w:rFonts w:ascii="Book Antiqua" w:hAnsi="Book Antiqua"/>
        </w:rPr>
        <w:t>Before filing of winding up petition who can file a petition for winding up of a company. Narrate the conditions required to be complied with in this regard.</w:t>
      </w:r>
    </w:p>
    <w:p w:rsidR="00826130" w:rsidRPr="00826130" w:rsidRDefault="00826130" w:rsidP="007B53FA">
      <w:pPr>
        <w:pStyle w:val="ListParagraph"/>
        <w:numPr>
          <w:ilvl w:val="0"/>
          <w:numId w:val="12"/>
        </w:numPr>
        <w:tabs>
          <w:tab w:val="left" w:pos="720"/>
        </w:tabs>
        <w:jc w:val="both"/>
        <w:rPr>
          <w:rFonts w:ascii="Book Antiqua" w:hAnsi="Book Antiqua"/>
        </w:rPr>
      </w:pPr>
      <w:r w:rsidRPr="00826130">
        <w:rPr>
          <w:rFonts w:ascii="Book Antiqua" w:hAnsi="Book Antiqua"/>
        </w:rPr>
        <w:t xml:space="preserve">In light of the provisions of the Companies Ordinance, 1984 advise the directors of </w:t>
      </w:r>
      <w:r>
        <w:rPr>
          <w:rFonts w:ascii="Book Antiqua" w:hAnsi="Book Antiqua"/>
        </w:rPr>
        <w:t>Bukhari</w:t>
      </w:r>
      <w:r w:rsidRPr="00826130">
        <w:rPr>
          <w:rFonts w:ascii="Book Antiqua" w:hAnsi="Book Antiqua"/>
        </w:rPr>
        <w:t xml:space="preserve"> Limited on the following matters:</w:t>
      </w:r>
    </w:p>
    <w:p w:rsidR="00826130" w:rsidRPr="00826130" w:rsidRDefault="00826130" w:rsidP="007B53FA">
      <w:pPr>
        <w:pStyle w:val="ListParagraph"/>
        <w:numPr>
          <w:ilvl w:val="0"/>
          <w:numId w:val="13"/>
        </w:numPr>
        <w:tabs>
          <w:tab w:val="left" w:pos="720"/>
        </w:tabs>
        <w:jc w:val="both"/>
        <w:rPr>
          <w:rFonts w:ascii="Book Antiqua" w:hAnsi="Book Antiqua"/>
        </w:rPr>
      </w:pPr>
      <w:r>
        <w:rPr>
          <w:rFonts w:ascii="Book Antiqua" w:hAnsi="Book Antiqua"/>
        </w:rPr>
        <w:t>Nawaz</w:t>
      </w:r>
      <w:r w:rsidRPr="00826130">
        <w:rPr>
          <w:rFonts w:ascii="Book Antiqua" w:hAnsi="Book Antiqua"/>
        </w:rPr>
        <w:t xml:space="preserve">, one of the directors, wishes to assign his office to </w:t>
      </w:r>
      <w:r>
        <w:rPr>
          <w:rFonts w:ascii="Book Antiqua" w:hAnsi="Book Antiqua"/>
        </w:rPr>
        <w:t>Ali</w:t>
      </w:r>
      <w:r w:rsidRPr="00826130">
        <w:rPr>
          <w:rFonts w:ascii="Book Antiqua" w:hAnsi="Book Antiqua"/>
        </w:rPr>
        <w:t xml:space="preserve"> as </w:t>
      </w:r>
      <w:r>
        <w:rPr>
          <w:rFonts w:ascii="Book Antiqua" w:hAnsi="Book Antiqua"/>
        </w:rPr>
        <w:t>Nawaz</w:t>
      </w:r>
      <w:r w:rsidRPr="00826130">
        <w:rPr>
          <w:rFonts w:ascii="Book Antiqua" w:hAnsi="Book Antiqua"/>
        </w:rPr>
        <w:t xml:space="preserve"> is going abroad for personal work. </w:t>
      </w:r>
    </w:p>
    <w:p w:rsidR="00826130" w:rsidRDefault="00826130" w:rsidP="007B53FA">
      <w:pPr>
        <w:pStyle w:val="ListParagraph"/>
        <w:numPr>
          <w:ilvl w:val="0"/>
          <w:numId w:val="13"/>
        </w:numPr>
        <w:tabs>
          <w:tab w:val="left" w:pos="720"/>
        </w:tabs>
        <w:jc w:val="both"/>
        <w:rPr>
          <w:rFonts w:ascii="Book Antiqua" w:hAnsi="Book Antiqua"/>
        </w:rPr>
      </w:pPr>
      <w:r w:rsidRPr="00826130">
        <w:rPr>
          <w:rFonts w:ascii="Book Antiqua" w:hAnsi="Book Antiqua"/>
        </w:rPr>
        <w:t>The CEO has refused the personal loan application of Y, who is also employed as a technical director, on the premise that grant of any loan to directors is prohibited under the law.</w:t>
      </w:r>
    </w:p>
    <w:p w:rsidR="001022BC" w:rsidRPr="00F93DE1" w:rsidRDefault="001022BC" w:rsidP="001022BC">
      <w:pPr>
        <w:jc w:val="both"/>
        <w:rPr>
          <w:rFonts w:ascii="Book Antiqua" w:hAnsi="Book Antiqua"/>
          <w:b/>
        </w:rPr>
      </w:pPr>
      <w:r w:rsidRPr="00F93DE1">
        <w:rPr>
          <w:rFonts w:ascii="Book Antiqua" w:hAnsi="Book Antiqua"/>
          <w:b/>
        </w:rPr>
        <w:t>Answer:-</w:t>
      </w:r>
    </w:p>
    <w:p w:rsidR="001022BC" w:rsidRPr="001022BC" w:rsidRDefault="001022BC" w:rsidP="008B1227">
      <w:pPr>
        <w:pStyle w:val="ListParagraph"/>
        <w:numPr>
          <w:ilvl w:val="0"/>
          <w:numId w:val="38"/>
        </w:numPr>
        <w:jc w:val="both"/>
        <w:rPr>
          <w:rFonts w:ascii="Book Antiqua" w:hAnsi="Book Antiqua"/>
        </w:rPr>
      </w:pPr>
      <w:r w:rsidRPr="001022BC">
        <w:rPr>
          <w:rFonts w:ascii="Book Antiqua" w:hAnsi="Book Antiqua"/>
        </w:rPr>
        <w:t>Following authorities can file a petition for the winding up of a company subject to the following conditions:</w:t>
      </w:r>
    </w:p>
    <w:p w:rsidR="001022BC" w:rsidRDefault="001022BC" w:rsidP="008B1227">
      <w:pPr>
        <w:pStyle w:val="ListParagraph"/>
        <w:numPr>
          <w:ilvl w:val="0"/>
          <w:numId w:val="34"/>
        </w:numPr>
        <w:spacing w:after="160" w:line="259" w:lineRule="auto"/>
        <w:jc w:val="both"/>
        <w:rPr>
          <w:rFonts w:ascii="Book Antiqua" w:hAnsi="Book Antiqua"/>
          <w:sz w:val="24"/>
          <w:szCs w:val="24"/>
        </w:rPr>
      </w:pPr>
      <w:r w:rsidRPr="00F93DE1">
        <w:rPr>
          <w:rFonts w:ascii="Book Antiqua" w:hAnsi="Book Antiqua"/>
          <w:sz w:val="24"/>
          <w:szCs w:val="24"/>
        </w:rPr>
        <w:t>A contributory may file a petition for the winding up when:</w:t>
      </w:r>
    </w:p>
    <w:p w:rsidR="001022BC" w:rsidRPr="00F93DE1" w:rsidRDefault="001022BC" w:rsidP="008B1227">
      <w:pPr>
        <w:pStyle w:val="ListParagraph"/>
        <w:numPr>
          <w:ilvl w:val="0"/>
          <w:numId w:val="35"/>
        </w:numPr>
        <w:spacing w:after="160" w:line="259" w:lineRule="auto"/>
        <w:jc w:val="both"/>
        <w:rPr>
          <w:rFonts w:ascii="Book Antiqua" w:hAnsi="Book Antiqua"/>
          <w:sz w:val="24"/>
          <w:szCs w:val="24"/>
        </w:rPr>
      </w:pPr>
      <w:r w:rsidRPr="00F93DE1">
        <w:rPr>
          <w:rFonts w:ascii="Book Antiqua" w:hAnsi="Book Antiqua"/>
          <w:sz w:val="24"/>
          <w:szCs w:val="24"/>
        </w:rPr>
        <w:t>the number of members is reduced, in the case of a private company, below</w:t>
      </w:r>
      <w:r>
        <w:rPr>
          <w:rFonts w:ascii="Book Antiqua" w:hAnsi="Book Antiqua"/>
          <w:sz w:val="24"/>
          <w:szCs w:val="24"/>
        </w:rPr>
        <w:t xml:space="preserve"> </w:t>
      </w:r>
      <w:r w:rsidRPr="00F93DE1">
        <w:rPr>
          <w:rFonts w:ascii="Book Antiqua" w:hAnsi="Book Antiqua"/>
          <w:sz w:val="24"/>
          <w:szCs w:val="24"/>
        </w:rPr>
        <w:t>two, or, in the case of any other company, below seven; or</w:t>
      </w:r>
    </w:p>
    <w:p w:rsidR="001022BC" w:rsidRPr="00F93DE1" w:rsidRDefault="001022BC" w:rsidP="008B1227">
      <w:pPr>
        <w:pStyle w:val="ListParagraph"/>
        <w:numPr>
          <w:ilvl w:val="0"/>
          <w:numId w:val="35"/>
        </w:numPr>
        <w:spacing w:after="160" w:line="259" w:lineRule="auto"/>
        <w:jc w:val="both"/>
        <w:rPr>
          <w:rFonts w:ascii="Book Antiqua" w:hAnsi="Book Antiqua"/>
          <w:sz w:val="24"/>
          <w:szCs w:val="24"/>
        </w:rPr>
      </w:pPr>
      <w:r w:rsidRPr="00F93DE1">
        <w:rPr>
          <w:rFonts w:ascii="Book Antiqua" w:hAnsi="Book Antiqua"/>
          <w:sz w:val="24"/>
          <w:szCs w:val="24"/>
        </w:rPr>
        <w:t>the shares in respect of which he is a contributory or some of them either were originally allotted to him or have been held by him, and registered in his name, for at least six months during the eighteen months before the commencement of the winding up, or have or devolved on him through the death of a former</w:t>
      </w:r>
      <w:r>
        <w:rPr>
          <w:rFonts w:ascii="Book Antiqua" w:hAnsi="Book Antiqua"/>
          <w:sz w:val="24"/>
          <w:szCs w:val="24"/>
        </w:rPr>
        <w:t xml:space="preserve"> </w:t>
      </w:r>
      <w:r w:rsidRPr="00F93DE1">
        <w:rPr>
          <w:rFonts w:ascii="Book Antiqua" w:hAnsi="Book Antiqua"/>
          <w:sz w:val="24"/>
          <w:szCs w:val="24"/>
        </w:rPr>
        <w:t>shareholder.</w:t>
      </w:r>
    </w:p>
    <w:p w:rsidR="001022BC" w:rsidRPr="00F93DE1" w:rsidRDefault="001022BC" w:rsidP="008B1227">
      <w:pPr>
        <w:pStyle w:val="ListParagraph"/>
        <w:numPr>
          <w:ilvl w:val="0"/>
          <w:numId w:val="34"/>
        </w:numPr>
        <w:spacing w:after="160" w:line="259" w:lineRule="auto"/>
        <w:jc w:val="both"/>
        <w:rPr>
          <w:rFonts w:ascii="Book Antiqua" w:hAnsi="Book Antiqua"/>
          <w:sz w:val="24"/>
          <w:szCs w:val="24"/>
        </w:rPr>
      </w:pPr>
      <w:r w:rsidRPr="00F93DE1">
        <w:rPr>
          <w:rFonts w:ascii="Book Antiqua" w:hAnsi="Book Antiqua"/>
          <w:sz w:val="24"/>
          <w:szCs w:val="24"/>
        </w:rPr>
        <w:t>The registrar may file a petition for the winding up with a prior permission of the</w:t>
      </w:r>
      <w:r>
        <w:rPr>
          <w:rFonts w:ascii="Book Antiqua" w:hAnsi="Book Antiqua"/>
          <w:sz w:val="24"/>
          <w:szCs w:val="24"/>
        </w:rPr>
        <w:t xml:space="preserve"> </w:t>
      </w:r>
      <w:r w:rsidRPr="00F93DE1">
        <w:rPr>
          <w:rFonts w:ascii="Book Antiqua" w:hAnsi="Book Antiqua"/>
          <w:sz w:val="24"/>
          <w:szCs w:val="24"/>
        </w:rPr>
        <w:t>Commission.</w:t>
      </w:r>
    </w:p>
    <w:p w:rsidR="001022BC" w:rsidRDefault="001022BC" w:rsidP="008B1227">
      <w:pPr>
        <w:pStyle w:val="ListParagraph"/>
        <w:numPr>
          <w:ilvl w:val="0"/>
          <w:numId w:val="34"/>
        </w:numPr>
        <w:spacing w:after="160" w:line="259" w:lineRule="auto"/>
        <w:jc w:val="both"/>
        <w:rPr>
          <w:rFonts w:ascii="Book Antiqua" w:hAnsi="Book Antiqua"/>
          <w:sz w:val="24"/>
          <w:szCs w:val="24"/>
        </w:rPr>
      </w:pPr>
      <w:r w:rsidRPr="00F93DE1">
        <w:rPr>
          <w:rFonts w:ascii="Book Antiqua" w:hAnsi="Book Antiqua"/>
          <w:sz w:val="24"/>
          <w:szCs w:val="24"/>
        </w:rPr>
        <w:t>The Commission may file a winding up petition when an investigation into the affairs of the company has revealed that:</w:t>
      </w:r>
    </w:p>
    <w:p w:rsidR="001022BC" w:rsidRPr="00F93DE1" w:rsidRDefault="001022BC" w:rsidP="008B1227">
      <w:pPr>
        <w:pStyle w:val="ListParagraph"/>
        <w:numPr>
          <w:ilvl w:val="0"/>
          <w:numId w:val="36"/>
        </w:numPr>
        <w:spacing w:after="160" w:line="259" w:lineRule="auto"/>
        <w:jc w:val="both"/>
        <w:rPr>
          <w:rFonts w:ascii="Book Antiqua" w:hAnsi="Book Antiqua"/>
          <w:sz w:val="24"/>
          <w:szCs w:val="24"/>
        </w:rPr>
      </w:pPr>
      <w:r w:rsidRPr="00F93DE1">
        <w:rPr>
          <w:rFonts w:ascii="Book Antiqua" w:hAnsi="Book Antiqua"/>
          <w:sz w:val="24"/>
          <w:szCs w:val="24"/>
        </w:rPr>
        <w:t>it was formed for any fraudulent or unlawful purpose, or</w:t>
      </w:r>
    </w:p>
    <w:p w:rsidR="001022BC" w:rsidRPr="00F93DE1" w:rsidRDefault="001022BC" w:rsidP="008B1227">
      <w:pPr>
        <w:pStyle w:val="ListParagraph"/>
        <w:numPr>
          <w:ilvl w:val="0"/>
          <w:numId w:val="36"/>
        </w:numPr>
        <w:spacing w:after="160" w:line="259" w:lineRule="auto"/>
        <w:jc w:val="both"/>
        <w:rPr>
          <w:rFonts w:ascii="Book Antiqua" w:hAnsi="Book Antiqua"/>
          <w:sz w:val="24"/>
          <w:szCs w:val="24"/>
        </w:rPr>
      </w:pPr>
      <w:r w:rsidRPr="00F93DE1">
        <w:rPr>
          <w:rFonts w:ascii="Book Antiqua" w:hAnsi="Book Antiqua"/>
          <w:sz w:val="24"/>
          <w:szCs w:val="24"/>
        </w:rPr>
        <w:t>it is carrying on a business not authorised by its memorandum, or</w:t>
      </w:r>
    </w:p>
    <w:p w:rsidR="001022BC" w:rsidRPr="00F93DE1" w:rsidRDefault="001022BC" w:rsidP="008B1227">
      <w:pPr>
        <w:pStyle w:val="ListParagraph"/>
        <w:numPr>
          <w:ilvl w:val="0"/>
          <w:numId w:val="36"/>
        </w:numPr>
        <w:spacing w:after="160" w:line="259" w:lineRule="auto"/>
        <w:jc w:val="both"/>
        <w:rPr>
          <w:rFonts w:ascii="Book Antiqua" w:hAnsi="Book Antiqua"/>
          <w:sz w:val="24"/>
          <w:szCs w:val="24"/>
        </w:rPr>
      </w:pPr>
      <w:r w:rsidRPr="00F93DE1">
        <w:rPr>
          <w:rFonts w:ascii="Book Antiqua" w:hAnsi="Book Antiqua"/>
          <w:sz w:val="24"/>
          <w:szCs w:val="24"/>
        </w:rPr>
        <w:t>its business is being conducted in a manner oppressive to any of its members or</w:t>
      </w:r>
      <w:r>
        <w:rPr>
          <w:rFonts w:ascii="Book Antiqua" w:hAnsi="Book Antiqua"/>
          <w:sz w:val="24"/>
          <w:szCs w:val="24"/>
        </w:rPr>
        <w:t xml:space="preserve"> </w:t>
      </w:r>
      <w:r w:rsidRPr="00F93DE1">
        <w:rPr>
          <w:rFonts w:ascii="Book Antiqua" w:hAnsi="Book Antiqua"/>
          <w:sz w:val="24"/>
          <w:szCs w:val="24"/>
        </w:rPr>
        <w:t>persons concerned in the formation of the company, or</w:t>
      </w:r>
    </w:p>
    <w:p w:rsidR="001022BC" w:rsidRPr="00F93DE1" w:rsidRDefault="001022BC" w:rsidP="008B1227">
      <w:pPr>
        <w:pStyle w:val="ListParagraph"/>
        <w:numPr>
          <w:ilvl w:val="0"/>
          <w:numId w:val="36"/>
        </w:numPr>
        <w:spacing w:after="160" w:line="259" w:lineRule="auto"/>
        <w:jc w:val="both"/>
        <w:rPr>
          <w:rFonts w:ascii="Book Antiqua" w:hAnsi="Book Antiqua"/>
          <w:sz w:val="24"/>
          <w:szCs w:val="24"/>
        </w:rPr>
      </w:pPr>
      <w:r w:rsidRPr="00F93DE1">
        <w:rPr>
          <w:rFonts w:ascii="Book Antiqua" w:hAnsi="Book Antiqua"/>
          <w:sz w:val="24"/>
          <w:szCs w:val="24"/>
        </w:rPr>
        <w:t>its management has been guilty of fraud, misfeasance or other misconduct</w:t>
      </w:r>
      <w:r>
        <w:rPr>
          <w:rFonts w:ascii="Book Antiqua" w:hAnsi="Book Antiqua"/>
          <w:sz w:val="24"/>
          <w:szCs w:val="24"/>
        </w:rPr>
        <w:t xml:space="preserve"> </w:t>
      </w:r>
      <w:r w:rsidRPr="00F93DE1">
        <w:rPr>
          <w:rFonts w:ascii="Book Antiqua" w:hAnsi="Book Antiqua"/>
          <w:sz w:val="24"/>
          <w:szCs w:val="24"/>
        </w:rPr>
        <w:t>towards the company or towards any of its members.</w:t>
      </w:r>
    </w:p>
    <w:p w:rsidR="001022BC" w:rsidRDefault="001022BC" w:rsidP="008B1227">
      <w:pPr>
        <w:pStyle w:val="ListParagraph"/>
        <w:numPr>
          <w:ilvl w:val="0"/>
          <w:numId w:val="34"/>
        </w:numPr>
        <w:spacing w:after="160" w:line="259" w:lineRule="auto"/>
        <w:jc w:val="both"/>
        <w:rPr>
          <w:rFonts w:ascii="Book Antiqua" w:hAnsi="Book Antiqua"/>
          <w:sz w:val="24"/>
          <w:szCs w:val="24"/>
        </w:rPr>
      </w:pPr>
      <w:r w:rsidRPr="00577A27">
        <w:rPr>
          <w:rFonts w:ascii="Book Antiqua" w:hAnsi="Book Antiqua"/>
          <w:sz w:val="24"/>
          <w:szCs w:val="24"/>
        </w:rPr>
        <w:t>A Creditor including contingent or prospective creditor may file a petition for winding up:</w:t>
      </w:r>
    </w:p>
    <w:p w:rsidR="001022BC" w:rsidRPr="00577A27" w:rsidRDefault="001022BC" w:rsidP="008B1227">
      <w:pPr>
        <w:pStyle w:val="ListParagraph"/>
        <w:numPr>
          <w:ilvl w:val="0"/>
          <w:numId w:val="37"/>
        </w:numPr>
        <w:spacing w:after="160" w:line="259" w:lineRule="auto"/>
        <w:jc w:val="both"/>
        <w:rPr>
          <w:rFonts w:ascii="Book Antiqua" w:hAnsi="Book Antiqua"/>
          <w:sz w:val="24"/>
          <w:szCs w:val="24"/>
        </w:rPr>
      </w:pPr>
      <w:r w:rsidRPr="00577A27">
        <w:rPr>
          <w:rFonts w:ascii="Book Antiqua" w:hAnsi="Book Antiqua"/>
          <w:sz w:val="24"/>
          <w:szCs w:val="24"/>
        </w:rPr>
        <w:t>when security for costs has been given as the Court thinks reasonable.</w:t>
      </w:r>
    </w:p>
    <w:p w:rsidR="001022BC" w:rsidRPr="00577A27" w:rsidRDefault="001022BC" w:rsidP="008B1227">
      <w:pPr>
        <w:pStyle w:val="ListParagraph"/>
        <w:numPr>
          <w:ilvl w:val="0"/>
          <w:numId w:val="37"/>
        </w:numPr>
        <w:spacing w:after="160" w:line="259" w:lineRule="auto"/>
        <w:jc w:val="both"/>
        <w:rPr>
          <w:rFonts w:ascii="Book Antiqua" w:hAnsi="Book Antiqua"/>
          <w:sz w:val="24"/>
          <w:szCs w:val="24"/>
        </w:rPr>
      </w:pPr>
      <w:r w:rsidRPr="00577A27">
        <w:rPr>
          <w:rFonts w:ascii="Book Antiqua" w:hAnsi="Book Antiqua"/>
          <w:sz w:val="24"/>
          <w:szCs w:val="24"/>
        </w:rPr>
        <w:lastRenderedPageBreak/>
        <w:t>when prima facie case for winding up has been established to the satisfaction</w:t>
      </w:r>
      <w:r>
        <w:rPr>
          <w:rFonts w:ascii="Book Antiqua" w:hAnsi="Book Antiqua"/>
          <w:sz w:val="24"/>
          <w:szCs w:val="24"/>
        </w:rPr>
        <w:t xml:space="preserve"> </w:t>
      </w:r>
      <w:r w:rsidRPr="00577A27">
        <w:rPr>
          <w:rFonts w:ascii="Book Antiqua" w:hAnsi="Book Antiqua"/>
          <w:sz w:val="24"/>
          <w:szCs w:val="24"/>
        </w:rPr>
        <w:t>of the Court.</w:t>
      </w:r>
    </w:p>
    <w:p w:rsidR="001022BC" w:rsidRDefault="001022BC" w:rsidP="008B1227">
      <w:pPr>
        <w:pStyle w:val="ListParagraph"/>
        <w:numPr>
          <w:ilvl w:val="0"/>
          <w:numId w:val="34"/>
        </w:numPr>
        <w:spacing w:after="160" w:line="259" w:lineRule="auto"/>
        <w:jc w:val="both"/>
        <w:rPr>
          <w:rFonts w:ascii="Book Antiqua" w:hAnsi="Book Antiqua"/>
          <w:sz w:val="24"/>
          <w:szCs w:val="24"/>
        </w:rPr>
      </w:pPr>
      <w:r w:rsidRPr="00577A27">
        <w:rPr>
          <w:rFonts w:ascii="Book Antiqua" w:hAnsi="Book Antiqua"/>
          <w:sz w:val="24"/>
          <w:szCs w:val="24"/>
        </w:rPr>
        <w:t>A company may file a petition for winding up.</w:t>
      </w:r>
    </w:p>
    <w:p w:rsidR="001022BC" w:rsidRPr="009E4B27" w:rsidRDefault="001022BC" w:rsidP="001022BC">
      <w:pPr>
        <w:jc w:val="both"/>
        <w:rPr>
          <w:rFonts w:ascii="Book Antiqua" w:hAnsi="Book Antiqua"/>
          <w:b/>
        </w:rPr>
      </w:pPr>
      <w:r w:rsidRPr="009E4B27">
        <w:rPr>
          <w:rFonts w:ascii="Book Antiqua" w:hAnsi="Book Antiqua"/>
          <w:b/>
        </w:rPr>
        <w:t>Answer:-</w:t>
      </w:r>
    </w:p>
    <w:p w:rsidR="001022BC" w:rsidRDefault="001022BC" w:rsidP="008B1227">
      <w:pPr>
        <w:pStyle w:val="ListParagraph"/>
        <w:numPr>
          <w:ilvl w:val="0"/>
          <w:numId w:val="39"/>
        </w:numPr>
        <w:spacing w:after="160" w:line="259" w:lineRule="auto"/>
        <w:jc w:val="both"/>
        <w:rPr>
          <w:rFonts w:ascii="Book Antiqua" w:hAnsi="Book Antiqua"/>
          <w:sz w:val="24"/>
          <w:szCs w:val="24"/>
        </w:rPr>
      </w:pPr>
      <w:r w:rsidRPr="00527999">
        <w:rPr>
          <w:rFonts w:ascii="Book Antiqua" w:hAnsi="Book Antiqua"/>
          <w:sz w:val="24"/>
          <w:szCs w:val="24"/>
        </w:rPr>
        <w:t>Faisal can assign his office to Saeed if:</w:t>
      </w:r>
    </w:p>
    <w:p w:rsidR="001022BC" w:rsidRPr="00527999" w:rsidRDefault="001022BC" w:rsidP="008B1227">
      <w:pPr>
        <w:pStyle w:val="ListParagraph"/>
        <w:numPr>
          <w:ilvl w:val="0"/>
          <w:numId w:val="40"/>
        </w:numPr>
        <w:spacing w:after="160" w:line="259" w:lineRule="auto"/>
        <w:jc w:val="both"/>
        <w:rPr>
          <w:rFonts w:ascii="Book Antiqua" w:hAnsi="Book Antiqua"/>
          <w:sz w:val="24"/>
          <w:szCs w:val="24"/>
        </w:rPr>
      </w:pPr>
      <w:r w:rsidRPr="00527999">
        <w:rPr>
          <w:rFonts w:ascii="Book Antiqua" w:hAnsi="Book Antiqua"/>
          <w:sz w:val="24"/>
          <w:szCs w:val="24"/>
        </w:rPr>
        <w:t>there is a provision in the articles of KM Limited allowing such assignment or there is an agreement between any person and the company for empowering</w:t>
      </w:r>
      <w:r>
        <w:rPr>
          <w:rFonts w:ascii="Book Antiqua" w:hAnsi="Book Antiqua"/>
          <w:sz w:val="24"/>
          <w:szCs w:val="24"/>
        </w:rPr>
        <w:t xml:space="preserve"> </w:t>
      </w:r>
      <w:r w:rsidRPr="00527999">
        <w:rPr>
          <w:rFonts w:ascii="Book Antiqua" w:hAnsi="Book Antiqua"/>
          <w:sz w:val="24"/>
          <w:szCs w:val="24"/>
        </w:rPr>
        <w:t>a director of KML to assign his office as such to another person.</w:t>
      </w:r>
    </w:p>
    <w:p w:rsidR="001022BC" w:rsidRPr="00527999" w:rsidRDefault="001022BC" w:rsidP="008B1227">
      <w:pPr>
        <w:pStyle w:val="ListParagraph"/>
        <w:numPr>
          <w:ilvl w:val="0"/>
          <w:numId w:val="40"/>
        </w:numPr>
        <w:spacing w:after="160" w:line="259" w:lineRule="auto"/>
        <w:jc w:val="both"/>
        <w:rPr>
          <w:rFonts w:ascii="Book Antiqua" w:hAnsi="Book Antiqua"/>
          <w:sz w:val="24"/>
          <w:szCs w:val="24"/>
        </w:rPr>
      </w:pPr>
      <w:r w:rsidRPr="00527999">
        <w:rPr>
          <w:rFonts w:ascii="Book Antiqua" w:hAnsi="Book Antiqua"/>
          <w:sz w:val="24"/>
          <w:szCs w:val="24"/>
        </w:rPr>
        <w:t>The assignment of office is approved by a special resolution of the company.</w:t>
      </w:r>
    </w:p>
    <w:p w:rsidR="001022BC" w:rsidRDefault="001022BC" w:rsidP="001022BC">
      <w:pPr>
        <w:pStyle w:val="ListParagraph"/>
        <w:jc w:val="both"/>
        <w:rPr>
          <w:rFonts w:ascii="Book Antiqua" w:hAnsi="Book Antiqua"/>
          <w:sz w:val="24"/>
          <w:szCs w:val="24"/>
        </w:rPr>
      </w:pPr>
      <w:r w:rsidRPr="00527999">
        <w:rPr>
          <w:rFonts w:ascii="Book Antiqua" w:hAnsi="Book Antiqua"/>
          <w:sz w:val="24"/>
          <w:szCs w:val="24"/>
        </w:rPr>
        <w:t>The directors have also an option to appoint alternate or substitute director if Mr.</w:t>
      </w:r>
      <w:r>
        <w:rPr>
          <w:rFonts w:ascii="Book Antiqua" w:hAnsi="Book Antiqua"/>
          <w:sz w:val="24"/>
          <w:szCs w:val="24"/>
        </w:rPr>
        <w:t xml:space="preserve"> </w:t>
      </w:r>
      <w:r w:rsidRPr="00527999">
        <w:rPr>
          <w:rFonts w:ascii="Book Antiqua" w:hAnsi="Book Antiqua"/>
          <w:sz w:val="24"/>
          <w:szCs w:val="24"/>
        </w:rPr>
        <w:t>Faisal is going abroad for a period not less than three months. However, Saeed shall</w:t>
      </w:r>
      <w:r>
        <w:rPr>
          <w:rFonts w:ascii="Book Antiqua" w:hAnsi="Book Antiqua"/>
          <w:sz w:val="24"/>
          <w:szCs w:val="24"/>
        </w:rPr>
        <w:t xml:space="preserve"> </w:t>
      </w:r>
      <w:r w:rsidRPr="00527999">
        <w:rPr>
          <w:rFonts w:ascii="Book Antiqua" w:hAnsi="Book Antiqua"/>
          <w:sz w:val="24"/>
          <w:szCs w:val="24"/>
        </w:rPr>
        <w:t>vacate the office when Faisal returns to Pakistan.</w:t>
      </w:r>
    </w:p>
    <w:p w:rsidR="001022BC" w:rsidRPr="00527999" w:rsidRDefault="001022BC" w:rsidP="001022BC">
      <w:pPr>
        <w:pStyle w:val="ListParagraph"/>
        <w:jc w:val="both"/>
        <w:rPr>
          <w:rFonts w:ascii="Book Antiqua" w:hAnsi="Book Antiqua"/>
          <w:sz w:val="24"/>
          <w:szCs w:val="24"/>
        </w:rPr>
      </w:pPr>
    </w:p>
    <w:p w:rsidR="001022BC" w:rsidRDefault="001022BC" w:rsidP="008B1227">
      <w:pPr>
        <w:pStyle w:val="ListParagraph"/>
        <w:numPr>
          <w:ilvl w:val="0"/>
          <w:numId w:val="39"/>
        </w:numPr>
        <w:spacing w:after="160" w:line="259" w:lineRule="auto"/>
        <w:jc w:val="both"/>
        <w:rPr>
          <w:rFonts w:ascii="Book Antiqua" w:hAnsi="Book Antiqua"/>
          <w:sz w:val="24"/>
          <w:szCs w:val="24"/>
        </w:rPr>
      </w:pPr>
      <w:r w:rsidRPr="00527999">
        <w:rPr>
          <w:rFonts w:ascii="Book Antiqua" w:hAnsi="Book Antiqua"/>
          <w:sz w:val="24"/>
          <w:szCs w:val="24"/>
        </w:rPr>
        <w:t>KML may with the prior permission of the Commission make a loan to the technical director who is in full time employment: for</w:t>
      </w:r>
    </w:p>
    <w:p w:rsidR="001022BC" w:rsidRDefault="001022BC" w:rsidP="008B1227">
      <w:pPr>
        <w:pStyle w:val="ListParagraph"/>
        <w:numPr>
          <w:ilvl w:val="0"/>
          <w:numId w:val="41"/>
        </w:numPr>
        <w:spacing w:after="160" w:line="259" w:lineRule="auto"/>
        <w:jc w:val="both"/>
        <w:rPr>
          <w:rFonts w:ascii="Book Antiqua" w:hAnsi="Book Antiqua"/>
          <w:sz w:val="24"/>
          <w:szCs w:val="24"/>
        </w:rPr>
      </w:pPr>
      <w:r w:rsidRPr="00527999">
        <w:rPr>
          <w:rFonts w:ascii="Book Antiqua" w:hAnsi="Book Antiqua"/>
          <w:sz w:val="24"/>
          <w:szCs w:val="24"/>
        </w:rPr>
        <w:t>the purpose of acquisition or construction of a dwelling house or land therefore;</w:t>
      </w:r>
    </w:p>
    <w:p w:rsidR="001022BC" w:rsidRDefault="001022BC" w:rsidP="008B1227">
      <w:pPr>
        <w:pStyle w:val="ListParagraph"/>
        <w:numPr>
          <w:ilvl w:val="0"/>
          <w:numId w:val="41"/>
        </w:numPr>
        <w:spacing w:after="160" w:line="259" w:lineRule="auto"/>
        <w:jc w:val="both"/>
        <w:rPr>
          <w:rFonts w:ascii="Book Antiqua" w:hAnsi="Book Antiqua"/>
          <w:sz w:val="24"/>
          <w:szCs w:val="24"/>
        </w:rPr>
      </w:pPr>
      <w:r w:rsidRPr="00527999">
        <w:rPr>
          <w:rFonts w:ascii="Book Antiqua" w:hAnsi="Book Antiqua"/>
          <w:sz w:val="24"/>
          <w:szCs w:val="24"/>
        </w:rPr>
        <w:t>defraying the cost of any conveyance for personal use or household effects;</w:t>
      </w:r>
    </w:p>
    <w:p w:rsidR="001022BC" w:rsidRDefault="001022BC" w:rsidP="008B1227">
      <w:pPr>
        <w:pStyle w:val="ListParagraph"/>
        <w:numPr>
          <w:ilvl w:val="0"/>
          <w:numId w:val="41"/>
        </w:numPr>
        <w:spacing w:after="160" w:line="259" w:lineRule="auto"/>
        <w:jc w:val="both"/>
        <w:rPr>
          <w:rFonts w:ascii="Book Antiqua" w:hAnsi="Book Antiqua"/>
          <w:sz w:val="24"/>
          <w:szCs w:val="24"/>
        </w:rPr>
      </w:pPr>
      <w:r w:rsidRPr="00527999">
        <w:rPr>
          <w:rFonts w:ascii="Book Antiqua" w:hAnsi="Book Antiqua"/>
          <w:sz w:val="24"/>
          <w:szCs w:val="24"/>
        </w:rPr>
        <w:t>defraying any expense on his medical treatment;</w:t>
      </w:r>
    </w:p>
    <w:p w:rsidR="001022BC" w:rsidRDefault="001022BC" w:rsidP="008B1227">
      <w:pPr>
        <w:pStyle w:val="ListParagraph"/>
        <w:numPr>
          <w:ilvl w:val="0"/>
          <w:numId w:val="41"/>
        </w:numPr>
        <w:spacing w:after="160" w:line="259" w:lineRule="auto"/>
        <w:jc w:val="both"/>
        <w:rPr>
          <w:rFonts w:ascii="Book Antiqua" w:hAnsi="Book Antiqua"/>
          <w:sz w:val="24"/>
          <w:szCs w:val="24"/>
        </w:rPr>
      </w:pPr>
      <w:r w:rsidRPr="00527999">
        <w:rPr>
          <w:rFonts w:ascii="Book Antiqua" w:hAnsi="Book Antiqua"/>
          <w:sz w:val="24"/>
          <w:szCs w:val="24"/>
        </w:rPr>
        <w:t>the medical treatment of any relative as are ordinarily made or provided by</w:t>
      </w:r>
      <w:r>
        <w:rPr>
          <w:rFonts w:ascii="Book Antiqua" w:hAnsi="Book Antiqua"/>
          <w:sz w:val="24"/>
          <w:szCs w:val="24"/>
        </w:rPr>
        <w:t xml:space="preserve"> </w:t>
      </w:r>
      <w:r w:rsidRPr="00527999">
        <w:rPr>
          <w:rFonts w:ascii="Book Antiqua" w:hAnsi="Book Antiqua"/>
          <w:sz w:val="24"/>
          <w:szCs w:val="24"/>
        </w:rPr>
        <w:t>the company to its employees.</w:t>
      </w:r>
    </w:p>
    <w:p w:rsidR="00826130" w:rsidRPr="00826130" w:rsidRDefault="00826130" w:rsidP="00826130">
      <w:pPr>
        <w:pStyle w:val="ListParagraph"/>
        <w:tabs>
          <w:tab w:val="left" w:pos="720"/>
        </w:tabs>
        <w:jc w:val="both"/>
        <w:rPr>
          <w:rFonts w:ascii="Book Antiqua" w:hAnsi="Book Antiqua"/>
        </w:rPr>
      </w:pPr>
    </w:p>
    <w:p w:rsidR="00F70596" w:rsidRPr="00DD78B6" w:rsidRDefault="002B45D9" w:rsidP="002E461B">
      <w:pPr>
        <w:tabs>
          <w:tab w:val="left" w:pos="720"/>
        </w:tabs>
        <w:ind w:left="720"/>
        <w:jc w:val="right"/>
        <w:rPr>
          <w:rFonts w:ascii="Book Antiqua" w:hAnsi="Book Antiqua"/>
          <w:b/>
        </w:rPr>
      </w:pPr>
      <w:r w:rsidRPr="00DD78B6">
        <w:rPr>
          <w:rFonts w:ascii="Book Antiqua" w:hAnsi="Book Antiqua"/>
          <w:b/>
        </w:rPr>
        <w:t xml:space="preserve"> </w:t>
      </w:r>
      <w:r w:rsidR="00F70596" w:rsidRPr="00DD78B6">
        <w:rPr>
          <w:rFonts w:ascii="Book Antiqua" w:hAnsi="Book Antiqua"/>
          <w:b/>
        </w:rPr>
        <w:t>(</w:t>
      </w:r>
      <w:r w:rsidR="00826130">
        <w:rPr>
          <w:rFonts w:ascii="Book Antiqua" w:hAnsi="Book Antiqua"/>
          <w:b/>
        </w:rPr>
        <w:t>10+5+5=</w:t>
      </w:r>
      <w:r w:rsidR="00F70596" w:rsidRPr="00DD78B6">
        <w:rPr>
          <w:rFonts w:ascii="Book Antiqua" w:hAnsi="Book Antiqua"/>
          <w:b/>
        </w:rPr>
        <w:t>20 Marks)</w:t>
      </w:r>
    </w:p>
    <w:p w:rsidR="002E461B" w:rsidRDefault="002E461B" w:rsidP="002E461B">
      <w:pPr>
        <w:tabs>
          <w:tab w:val="left" w:pos="720"/>
        </w:tabs>
        <w:jc w:val="both"/>
        <w:rPr>
          <w:rFonts w:ascii="Book Antiqua" w:hAnsi="Book Antiqua"/>
          <w:b/>
        </w:rPr>
      </w:pPr>
      <w:r w:rsidRPr="00FD5B95">
        <w:rPr>
          <w:rFonts w:ascii="Book Antiqua" w:hAnsi="Book Antiqua"/>
          <w:b/>
        </w:rPr>
        <w:t xml:space="preserve">Question No </w:t>
      </w:r>
      <w:r>
        <w:rPr>
          <w:rFonts w:ascii="Book Antiqua" w:hAnsi="Book Antiqua"/>
          <w:b/>
        </w:rPr>
        <w:t>5</w:t>
      </w:r>
      <w:r w:rsidRPr="00FD5B95">
        <w:rPr>
          <w:rFonts w:ascii="Book Antiqua" w:hAnsi="Book Antiqua"/>
          <w:b/>
        </w:rPr>
        <w:t>:-</w:t>
      </w:r>
    </w:p>
    <w:p w:rsidR="00826130" w:rsidRPr="00826130" w:rsidRDefault="00826130" w:rsidP="007B53FA">
      <w:pPr>
        <w:pStyle w:val="ListParagraph"/>
        <w:numPr>
          <w:ilvl w:val="0"/>
          <w:numId w:val="14"/>
        </w:numPr>
        <w:jc w:val="both"/>
        <w:rPr>
          <w:rFonts w:ascii="Book Antiqua" w:hAnsi="Book Antiqua"/>
          <w:sz w:val="24"/>
          <w:szCs w:val="24"/>
        </w:rPr>
      </w:pPr>
      <w:r w:rsidRPr="00826130">
        <w:rPr>
          <w:rFonts w:ascii="Book Antiqua" w:hAnsi="Book Antiqua"/>
        </w:rPr>
        <w:t>The alteration in the memorandum of association shall not take effect until and except in so far as it is confirmed by the Commission on petition. The petition shall be submitted and signed by a responsible officer not later than sixty days from the date on which the special resolution was passed.</w:t>
      </w:r>
    </w:p>
    <w:p w:rsidR="00826130" w:rsidRDefault="00826130" w:rsidP="00826130">
      <w:pPr>
        <w:pStyle w:val="ListParagraph"/>
        <w:jc w:val="both"/>
        <w:rPr>
          <w:rFonts w:ascii="Book Antiqua" w:hAnsi="Book Antiqua"/>
          <w:sz w:val="24"/>
          <w:szCs w:val="24"/>
        </w:rPr>
      </w:pPr>
      <w:r w:rsidRPr="00826130">
        <w:rPr>
          <w:rFonts w:ascii="Book Antiqua" w:hAnsi="Book Antiqua"/>
          <w:sz w:val="24"/>
          <w:szCs w:val="24"/>
        </w:rPr>
        <w:t>In light of the provisions of the Companies (General provisions and forms) Rules, 1985 identify:</w:t>
      </w:r>
    </w:p>
    <w:p w:rsidR="00826130" w:rsidRDefault="00826130" w:rsidP="007B53FA">
      <w:pPr>
        <w:pStyle w:val="ListParagraph"/>
        <w:numPr>
          <w:ilvl w:val="0"/>
          <w:numId w:val="15"/>
        </w:numPr>
        <w:spacing w:after="160" w:line="259" w:lineRule="auto"/>
        <w:jc w:val="both"/>
        <w:rPr>
          <w:rFonts w:ascii="Book Antiqua" w:hAnsi="Book Antiqua"/>
          <w:sz w:val="24"/>
          <w:szCs w:val="24"/>
        </w:rPr>
      </w:pPr>
      <w:r w:rsidRPr="00826130">
        <w:rPr>
          <w:rFonts w:ascii="Book Antiqua" w:hAnsi="Book Antiqua"/>
          <w:sz w:val="24"/>
          <w:szCs w:val="24"/>
        </w:rPr>
        <w:t>The persons who are covered under the definition of responsible officer.</w:t>
      </w:r>
    </w:p>
    <w:p w:rsidR="00370ED0" w:rsidRDefault="00826130" w:rsidP="007B53FA">
      <w:pPr>
        <w:pStyle w:val="ListParagraph"/>
        <w:numPr>
          <w:ilvl w:val="0"/>
          <w:numId w:val="15"/>
        </w:numPr>
        <w:spacing w:after="160" w:line="259" w:lineRule="auto"/>
        <w:jc w:val="both"/>
        <w:rPr>
          <w:rFonts w:ascii="Book Antiqua" w:hAnsi="Book Antiqua"/>
          <w:sz w:val="24"/>
          <w:szCs w:val="24"/>
        </w:rPr>
      </w:pPr>
      <w:r w:rsidRPr="00826130">
        <w:rPr>
          <w:rFonts w:ascii="Book Antiqua" w:hAnsi="Book Antiqua"/>
          <w:sz w:val="24"/>
          <w:szCs w:val="24"/>
        </w:rPr>
        <w:t>Documents to be attached with the petition</w:t>
      </w:r>
    </w:p>
    <w:p w:rsidR="00370ED0" w:rsidRPr="00370ED0" w:rsidRDefault="00370ED0" w:rsidP="00370ED0">
      <w:pPr>
        <w:pStyle w:val="ListParagraph"/>
        <w:numPr>
          <w:ilvl w:val="0"/>
          <w:numId w:val="14"/>
        </w:numPr>
        <w:spacing w:after="160" w:line="259" w:lineRule="auto"/>
        <w:jc w:val="both"/>
        <w:rPr>
          <w:rFonts w:ascii="Book Antiqua" w:hAnsi="Book Antiqua"/>
        </w:rPr>
      </w:pPr>
      <w:r w:rsidRPr="00370ED0">
        <w:rPr>
          <w:rFonts w:ascii="Book Antiqua" w:hAnsi="Book Antiqua"/>
        </w:rPr>
        <w:t>Farid is a shareholder of a listed company. He intends to contest the upcoming election of the directors. Before filing his application with the company he has requested for inspection of the register of directors’ shareholdings.</w:t>
      </w:r>
    </w:p>
    <w:p w:rsidR="00370ED0" w:rsidRDefault="00370ED0" w:rsidP="00370ED0">
      <w:pPr>
        <w:pStyle w:val="ListParagraph"/>
        <w:jc w:val="both"/>
        <w:rPr>
          <w:rFonts w:ascii="Book Antiqua" w:hAnsi="Book Antiqua"/>
          <w:sz w:val="24"/>
          <w:szCs w:val="24"/>
        </w:rPr>
      </w:pPr>
      <w:r w:rsidRPr="00806001">
        <w:rPr>
          <w:rFonts w:ascii="Book Antiqua" w:hAnsi="Book Antiqua"/>
          <w:sz w:val="24"/>
          <w:szCs w:val="24"/>
        </w:rPr>
        <w:lastRenderedPageBreak/>
        <w:t>In light of the provisions of the Companies Ordinance, 1984 explain his right to</w:t>
      </w:r>
      <w:r>
        <w:rPr>
          <w:rFonts w:ascii="Book Antiqua" w:hAnsi="Book Antiqua"/>
          <w:sz w:val="24"/>
          <w:szCs w:val="24"/>
        </w:rPr>
        <w:t xml:space="preserve"> inspect the register. </w:t>
      </w:r>
    </w:p>
    <w:p w:rsidR="00F97D0D" w:rsidRDefault="00F97D0D" w:rsidP="00F97D0D">
      <w:pPr>
        <w:pStyle w:val="ListParagraph"/>
        <w:numPr>
          <w:ilvl w:val="0"/>
          <w:numId w:val="14"/>
        </w:numPr>
        <w:spacing w:after="160" w:line="259" w:lineRule="auto"/>
        <w:jc w:val="both"/>
        <w:rPr>
          <w:rFonts w:ascii="Book Antiqua" w:hAnsi="Book Antiqua"/>
          <w:sz w:val="24"/>
          <w:szCs w:val="24"/>
        </w:rPr>
      </w:pPr>
      <w:r w:rsidRPr="00806001">
        <w:rPr>
          <w:rFonts w:ascii="Book Antiqua" w:hAnsi="Book Antiqua"/>
          <w:sz w:val="24"/>
          <w:szCs w:val="24"/>
        </w:rPr>
        <w:t>State the provisions contained in the Companies Ordinance, 1984 under which a member may give notice of a resolution and what steps would the member be</w:t>
      </w:r>
      <w:r>
        <w:rPr>
          <w:rFonts w:ascii="Book Antiqua" w:hAnsi="Book Antiqua"/>
          <w:sz w:val="24"/>
          <w:szCs w:val="24"/>
        </w:rPr>
        <w:t xml:space="preserve"> </w:t>
      </w:r>
      <w:r w:rsidRPr="00806001">
        <w:rPr>
          <w:rFonts w:ascii="Book Antiqua" w:hAnsi="Book Antiqua"/>
          <w:sz w:val="24"/>
          <w:szCs w:val="24"/>
        </w:rPr>
        <w:t>required to take in this regard.</w:t>
      </w:r>
    </w:p>
    <w:p w:rsidR="001022BC" w:rsidRPr="006D1E57" w:rsidRDefault="001022BC" w:rsidP="001022BC">
      <w:pPr>
        <w:jc w:val="both"/>
        <w:rPr>
          <w:rFonts w:ascii="Book Antiqua" w:hAnsi="Book Antiqua"/>
          <w:b/>
        </w:rPr>
      </w:pPr>
      <w:r w:rsidRPr="006D1E57">
        <w:rPr>
          <w:rFonts w:ascii="Book Antiqua" w:hAnsi="Book Antiqua"/>
          <w:b/>
        </w:rPr>
        <w:t>Answer:-</w:t>
      </w:r>
    </w:p>
    <w:p w:rsidR="001022BC" w:rsidRDefault="001022BC" w:rsidP="008B1227">
      <w:pPr>
        <w:pStyle w:val="ListParagraph"/>
        <w:numPr>
          <w:ilvl w:val="0"/>
          <w:numId w:val="42"/>
        </w:numPr>
        <w:spacing w:after="160" w:line="259" w:lineRule="auto"/>
        <w:jc w:val="both"/>
        <w:rPr>
          <w:rFonts w:ascii="Book Antiqua" w:hAnsi="Book Antiqua"/>
          <w:sz w:val="24"/>
          <w:szCs w:val="24"/>
        </w:rPr>
      </w:pPr>
      <w:r w:rsidRPr="006D1E57">
        <w:rPr>
          <w:rFonts w:ascii="Book Antiqua" w:hAnsi="Book Antiqua"/>
          <w:sz w:val="24"/>
          <w:szCs w:val="24"/>
        </w:rPr>
        <w:t>"Responsible officer" in relation to a company, means—</w:t>
      </w:r>
    </w:p>
    <w:p w:rsidR="001022BC" w:rsidRPr="006D1E57" w:rsidRDefault="001022BC" w:rsidP="008B1227">
      <w:pPr>
        <w:pStyle w:val="ListParagraph"/>
        <w:numPr>
          <w:ilvl w:val="0"/>
          <w:numId w:val="43"/>
        </w:numPr>
        <w:spacing w:after="160" w:line="259" w:lineRule="auto"/>
        <w:jc w:val="both"/>
        <w:rPr>
          <w:rFonts w:ascii="Book Antiqua" w:hAnsi="Book Antiqua"/>
          <w:sz w:val="24"/>
          <w:szCs w:val="24"/>
        </w:rPr>
      </w:pPr>
      <w:r w:rsidRPr="006D1E57">
        <w:rPr>
          <w:rFonts w:ascii="Book Antiqua" w:hAnsi="Book Antiqua"/>
          <w:sz w:val="24"/>
          <w:szCs w:val="24"/>
        </w:rPr>
        <w:t>the chief executive of the company;</w:t>
      </w:r>
    </w:p>
    <w:p w:rsidR="001022BC" w:rsidRPr="006D1E57" w:rsidRDefault="001022BC" w:rsidP="008B1227">
      <w:pPr>
        <w:pStyle w:val="ListParagraph"/>
        <w:numPr>
          <w:ilvl w:val="0"/>
          <w:numId w:val="43"/>
        </w:numPr>
        <w:spacing w:after="160" w:line="259" w:lineRule="auto"/>
        <w:jc w:val="both"/>
        <w:rPr>
          <w:rFonts w:ascii="Book Antiqua" w:hAnsi="Book Antiqua"/>
          <w:sz w:val="24"/>
          <w:szCs w:val="24"/>
        </w:rPr>
      </w:pPr>
      <w:r w:rsidRPr="006D1E57">
        <w:rPr>
          <w:rFonts w:ascii="Book Antiqua" w:hAnsi="Book Antiqua"/>
          <w:sz w:val="24"/>
          <w:szCs w:val="24"/>
        </w:rPr>
        <w:t>a director of the company;</w:t>
      </w:r>
    </w:p>
    <w:p w:rsidR="001022BC" w:rsidRPr="006D1E57" w:rsidRDefault="001022BC" w:rsidP="008B1227">
      <w:pPr>
        <w:pStyle w:val="ListParagraph"/>
        <w:numPr>
          <w:ilvl w:val="0"/>
          <w:numId w:val="43"/>
        </w:numPr>
        <w:spacing w:after="160" w:line="259" w:lineRule="auto"/>
        <w:jc w:val="both"/>
        <w:rPr>
          <w:rFonts w:ascii="Book Antiqua" w:hAnsi="Book Antiqua"/>
          <w:sz w:val="24"/>
          <w:szCs w:val="24"/>
        </w:rPr>
      </w:pPr>
      <w:r w:rsidRPr="006D1E57">
        <w:rPr>
          <w:rFonts w:ascii="Book Antiqua" w:hAnsi="Book Antiqua"/>
          <w:sz w:val="24"/>
          <w:szCs w:val="24"/>
        </w:rPr>
        <w:t>the secretary of the company;</w:t>
      </w:r>
    </w:p>
    <w:p w:rsidR="001022BC" w:rsidRPr="006D1E57" w:rsidRDefault="001022BC" w:rsidP="008B1227">
      <w:pPr>
        <w:pStyle w:val="ListParagraph"/>
        <w:numPr>
          <w:ilvl w:val="0"/>
          <w:numId w:val="43"/>
        </w:numPr>
        <w:spacing w:after="160" w:line="259" w:lineRule="auto"/>
        <w:jc w:val="both"/>
        <w:rPr>
          <w:rFonts w:ascii="Book Antiqua" w:hAnsi="Book Antiqua"/>
          <w:sz w:val="24"/>
          <w:szCs w:val="24"/>
        </w:rPr>
      </w:pPr>
      <w:r w:rsidRPr="006D1E57">
        <w:rPr>
          <w:rFonts w:ascii="Book Antiqua" w:hAnsi="Book Antiqua"/>
          <w:sz w:val="24"/>
          <w:szCs w:val="24"/>
        </w:rPr>
        <w:t>any other officer of the company who is declared by the Commission in</w:t>
      </w:r>
      <w:r>
        <w:rPr>
          <w:rFonts w:ascii="Book Antiqua" w:hAnsi="Book Antiqua"/>
          <w:sz w:val="24"/>
          <w:szCs w:val="24"/>
        </w:rPr>
        <w:t xml:space="preserve"> </w:t>
      </w:r>
      <w:r w:rsidRPr="006D1E57">
        <w:rPr>
          <w:rFonts w:ascii="Book Antiqua" w:hAnsi="Book Antiqua"/>
          <w:sz w:val="24"/>
          <w:szCs w:val="24"/>
        </w:rPr>
        <w:t>writing as a responsible officer of the company for the purposes of these rules;</w:t>
      </w:r>
    </w:p>
    <w:p w:rsidR="001022BC" w:rsidRPr="006D1E57" w:rsidRDefault="001022BC" w:rsidP="008B1227">
      <w:pPr>
        <w:pStyle w:val="ListParagraph"/>
        <w:numPr>
          <w:ilvl w:val="0"/>
          <w:numId w:val="43"/>
        </w:numPr>
        <w:spacing w:after="160" w:line="259" w:lineRule="auto"/>
        <w:jc w:val="both"/>
        <w:rPr>
          <w:rFonts w:ascii="Book Antiqua" w:hAnsi="Book Antiqua"/>
          <w:sz w:val="24"/>
          <w:szCs w:val="24"/>
        </w:rPr>
      </w:pPr>
      <w:r w:rsidRPr="006D1E57">
        <w:rPr>
          <w:rFonts w:ascii="Book Antiqua" w:hAnsi="Book Antiqua"/>
          <w:sz w:val="24"/>
          <w:szCs w:val="24"/>
        </w:rPr>
        <w:t>an administrator who has been appointed under the provisions of the</w:t>
      </w:r>
      <w:r>
        <w:rPr>
          <w:rFonts w:ascii="Book Antiqua" w:hAnsi="Book Antiqua"/>
          <w:sz w:val="24"/>
          <w:szCs w:val="24"/>
        </w:rPr>
        <w:t xml:space="preserve"> </w:t>
      </w:r>
      <w:r w:rsidRPr="006D1E57">
        <w:rPr>
          <w:rFonts w:ascii="Book Antiqua" w:hAnsi="Book Antiqua"/>
          <w:sz w:val="24"/>
          <w:szCs w:val="24"/>
        </w:rPr>
        <w:t>Companies Ordinance,1984, the administrator of such company; or</w:t>
      </w:r>
    </w:p>
    <w:p w:rsidR="001022BC" w:rsidRDefault="001022BC" w:rsidP="008B1227">
      <w:pPr>
        <w:pStyle w:val="ListParagraph"/>
        <w:numPr>
          <w:ilvl w:val="0"/>
          <w:numId w:val="43"/>
        </w:numPr>
        <w:spacing w:after="160" w:line="259" w:lineRule="auto"/>
        <w:jc w:val="both"/>
        <w:rPr>
          <w:rFonts w:ascii="Book Antiqua" w:hAnsi="Book Antiqua"/>
          <w:sz w:val="24"/>
          <w:szCs w:val="24"/>
        </w:rPr>
      </w:pPr>
      <w:r w:rsidRPr="006D1E57">
        <w:rPr>
          <w:rFonts w:ascii="Book Antiqua" w:hAnsi="Book Antiqua"/>
          <w:sz w:val="24"/>
          <w:szCs w:val="24"/>
        </w:rPr>
        <w:t>the liquidator of company which is in process of liquidation</w:t>
      </w:r>
    </w:p>
    <w:p w:rsidR="001022BC" w:rsidRPr="006D1E57" w:rsidRDefault="001022BC" w:rsidP="001022BC">
      <w:pPr>
        <w:pStyle w:val="ListParagraph"/>
        <w:ind w:left="1440"/>
        <w:jc w:val="both"/>
        <w:rPr>
          <w:rFonts w:ascii="Book Antiqua" w:hAnsi="Book Antiqua"/>
          <w:sz w:val="24"/>
          <w:szCs w:val="24"/>
        </w:rPr>
      </w:pPr>
    </w:p>
    <w:p w:rsidR="001022BC" w:rsidRDefault="001022BC" w:rsidP="00370ED0">
      <w:pPr>
        <w:pStyle w:val="ListParagraph"/>
        <w:spacing w:after="160" w:line="259" w:lineRule="auto"/>
        <w:jc w:val="both"/>
        <w:rPr>
          <w:rFonts w:ascii="Book Antiqua" w:hAnsi="Book Antiqua"/>
          <w:sz w:val="24"/>
          <w:szCs w:val="24"/>
        </w:rPr>
      </w:pPr>
      <w:r w:rsidRPr="006D1E57">
        <w:rPr>
          <w:rFonts w:ascii="Book Antiqua" w:hAnsi="Book Antiqua"/>
          <w:sz w:val="24"/>
          <w:szCs w:val="24"/>
        </w:rPr>
        <w:t>The following documents immediately preceding the day of the passing of the special resolution and certified by a responsible officer shall be submitted along with the application:</w:t>
      </w:r>
    </w:p>
    <w:p w:rsidR="001022BC" w:rsidRPr="006D1E57" w:rsidRDefault="001022BC" w:rsidP="008B1227">
      <w:pPr>
        <w:pStyle w:val="ListParagraph"/>
        <w:numPr>
          <w:ilvl w:val="0"/>
          <w:numId w:val="44"/>
        </w:numPr>
        <w:spacing w:after="160" w:line="259" w:lineRule="auto"/>
        <w:jc w:val="both"/>
        <w:rPr>
          <w:rFonts w:ascii="Book Antiqua" w:hAnsi="Book Antiqua"/>
          <w:sz w:val="24"/>
          <w:szCs w:val="24"/>
        </w:rPr>
      </w:pPr>
      <w:r w:rsidRPr="006D1E57">
        <w:rPr>
          <w:rFonts w:ascii="Book Antiqua" w:hAnsi="Book Antiqua"/>
          <w:sz w:val="24"/>
          <w:szCs w:val="24"/>
        </w:rPr>
        <w:t>a copy of the memorandum and the articles;</w:t>
      </w:r>
    </w:p>
    <w:p w:rsidR="001022BC" w:rsidRPr="006D1E57" w:rsidRDefault="001022BC" w:rsidP="008B1227">
      <w:pPr>
        <w:pStyle w:val="ListParagraph"/>
        <w:numPr>
          <w:ilvl w:val="0"/>
          <w:numId w:val="44"/>
        </w:numPr>
        <w:spacing w:after="160" w:line="259" w:lineRule="auto"/>
        <w:jc w:val="both"/>
        <w:rPr>
          <w:rFonts w:ascii="Book Antiqua" w:hAnsi="Book Antiqua"/>
          <w:sz w:val="24"/>
          <w:szCs w:val="24"/>
        </w:rPr>
      </w:pPr>
      <w:r w:rsidRPr="006D1E57">
        <w:rPr>
          <w:rFonts w:ascii="Book Antiqua" w:hAnsi="Book Antiqua"/>
          <w:sz w:val="24"/>
          <w:szCs w:val="24"/>
        </w:rPr>
        <w:t>a copy of the special resolution;</w:t>
      </w:r>
    </w:p>
    <w:p w:rsidR="001022BC" w:rsidRPr="006D1E57" w:rsidRDefault="001022BC" w:rsidP="008B1227">
      <w:pPr>
        <w:pStyle w:val="ListParagraph"/>
        <w:numPr>
          <w:ilvl w:val="0"/>
          <w:numId w:val="44"/>
        </w:numPr>
        <w:spacing w:after="160" w:line="259" w:lineRule="auto"/>
        <w:jc w:val="both"/>
        <w:rPr>
          <w:rFonts w:ascii="Book Antiqua" w:hAnsi="Book Antiqua"/>
          <w:sz w:val="24"/>
          <w:szCs w:val="24"/>
        </w:rPr>
      </w:pPr>
      <w:r w:rsidRPr="006D1E57">
        <w:rPr>
          <w:rFonts w:ascii="Book Antiqua" w:hAnsi="Book Antiqua"/>
          <w:sz w:val="24"/>
          <w:szCs w:val="24"/>
        </w:rPr>
        <w:t>minutes of the meeting at which the special resolution was adopted;</w:t>
      </w:r>
    </w:p>
    <w:p w:rsidR="001022BC" w:rsidRPr="006D1E57" w:rsidRDefault="001022BC" w:rsidP="008B1227">
      <w:pPr>
        <w:pStyle w:val="ListParagraph"/>
        <w:numPr>
          <w:ilvl w:val="0"/>
          <w:numId w:val="44"/>
        </w:numPr>
        <w:spacing w:after="160" w:line="259" w:lineRule="auto"/>
        <w:jc w:val="both"/>
        <w:rPr>
          <w:rFonts w:ascii="Book Antiqua" w:hAnsi="Book Antiqua"/>
          <w:sz w:val="24"/>
          <w:szCs w:val="24"/>
        </w:rPr>
      </w:pPr>
      <w:r w:rsidRPr="006D1E57">
        <w:rPr>
          <w:rFonts w:ascii="Book Antiqua" w:hAnsi="Book Antiqua"/>
          <w:sz w:val="24"/>
          <w:szCs w:val="24"/>
        </w:rPr>
        <w:t>particulars of dissenting shareholders or creditors together with their</w:t>
      </w:r>
      <w:r>
        <w:rPr>
          <w:rFonts w:ascii="Book Antiqua" w:hAnsi="Book Antiqua"/>
          <w:sz w:val="24"/>
          <w:szCs w:val="24"/>
        </w:rPr>
        <w:t xml:space="preserve"> </w:t>
      </w:r>
      <w:r w:rsidRPr="006D1E57">
        <w:rPr>
          <w:rFonts w:ascii="Book Antiqua" w:hAnsi="Book Antiqua"/>
          <w:sz w:val="24"/>
          <w:szCs w:val="24"/>
        </w:rPr>
        <w:t>objections.'</w:t>
      </w:r>
    </w:p>
    <w:p w:rsidR="001022BC" w:rsidRPr="006D1E57" w:rsidRDefault="001022BC" w:rsidP="008B1227">
      <w:pPr>
        <w:pStyle w:val="ListParagraph"/>
        <w:numPr>
          <w:ilvl w:val="0"/>
          <w:numId w:val="44"/>
        </w:numPr>
        <w:spacing w:after="160" w:line="259" w:lineRule="auto"/>
        <w:jc w:val="both"/>
        <w:rPr>
          <w:rFonts w:ascii="Book Antiqua" w:hAnsi="Book Antiqua"/>
          <w:sz w:val="24"/>
          <w:szCs w:val="24"/>
        </w:rPr>
      </w:pPr>
      <w:r w:rsidRPr="006D1E57">
        <w:rPr>
          <w:rFonts w:ascii="Book Antiqua" w:hAnsi="Book Antiqua"/>
          <w:sz w:val="24"/>
          <w:szCs w:val="24"/>
        </w:rPr>
        <w:t>statement in comparative form showing the existing provisions of the memorandum as are proposed to be altered and the provisions as would appear after the proposed alterations have been made, indicating the object clause under which each alteration is considered permissible by the company</w:t>
      </w:r>
      <w:r>
        <w:rPr>
          <w:rFonts w:ascii="Book Antiqua" w:hAnsi="Book Antiqua"/>
          <w:sz w:val="24"/>
          <w:szCs w:val="24"/>
        </w:rPr>
        <w:t xml:space="preserve"> </w:t>
      </w:r>
      <w:r w:rsidRPr="006D1E57">
        <w:rPr>
          <w:rFonts w:ascii="Book Antiqua" w:hAnsi="Book Antiqua"/>
          <w:sz w:val="24"/>
          <w:szCs w:val="24"/>
        </w:rPr>
        <w:t>along with brief reasons explaining how it considers it permissible;</w:t>
      </w:r>
    </w:p>
    <w:p w:rsidR="001022BC" w:rsidRPr="006D1E57" w:rsidRDefault="001022BC" w:rsidP="008B1227">
      <w:pPr>
        <w:pStyle w:val="ListParagraph"/>
        <w:numPr>
          <w:ilvl w:val="0"/>
          <w:numId w:val="44"/>
        </w:numPr>
        <w:spacing w:after="160" w:line="259" w:lineRule="auto"/>
        <w:jc w:val="both"/>
        <w:rPr>
          <w:rFonts w:ascii="Book Antiqua" w:hAnsi="Book Antiqua"/>
          <w:sz w:val="24"/>
          <w:szCs w:val="24"/>
        </w:rPr>
      </w:pPr>
      <w:r w:rsidRPr="006D1E57">
        <w:rPr>
          <w:rFonts w:ascii="Book Antiqua" w:hAnsi="Book Antiqua"/>
          <w:sz w:val="24"/>
          <w:szCs w:val="24"/>
        </w:rPr>
        <w:t>pattern of holding of its shares;</w:t>
      </w:r>
    </w:p>
    <w:p w:rsidR="001022BC" w:rsidRPr="006D1E57" w:rsidRDefault="001022BC" w:rsidP="008B1227">
      <w:pPr>
        <w:pStyle w:val="ListParagraph"/>
        <w:numPr>
          <w:ilvl w:val="0"/>
          <w:numId w:val="44"/>
        </w:numPr>
        <w:spacing w:after="160" w:line="259" w:lineRule="auto"/>
        <w:jc w:val="both"/>
        <w:rPr>
          <w:rFonts w:ascii="Book Antiqua" w:hAnsi="Book Antiqua"/>
          <w:sz w:val="24"/>
          <w:szCs w:val="24"/>
        </w:rPr>
      </w:pPr>
      <w:r w:rsidRPr="006D1E57">
        <w:rPr>
          <w:rFonts w:ascii="Book Antiqua" w:hAnsi="Book Antiqua"/>
          <w:sz w:val="24"/>
          <w:szCs w:val="24"/>
        </w:rPr>
        <w:t>names and addresses of each of its creditors to whom an amount exceeding Rs. 50,000 is due with the amount mentioned against each along with their</w:t>
      </w:r>
      <w:r>
        <w:rPr>
          <w:rFonts w:ascii="Book Antiqua" w:hAnsi="Book Antiqua"/>
          <w:sz w:val="24"/>
          <w:szCs w:val="24"/>
        </w:rPr>
        <w:t xml:space="preserve"> </w:t>
      </w:r>
      <w:r w:rsidRPr="006D1E57">
        <w:rPr>
          <w:rFonts w:ascii="Book Antiqua" w:hAnsi="Book Antiqua"/>
          <w:sz w:val="24"/>
          <w:szCs w:val="24"/>
        </w:rPr>
        <w:t>consent to the alteration; and</w:t>
      </w:r>
    </w:p>
    <w:p w:rsidR="001022BC" w:rsidRDefault="001022BC" w:rsidP="008B1227">
      <w:pPr>
        <w:pStyle w:val="ListParagraph"/>
        <w:numPr>
          <w:ilvl w:val="0"/>
          <w:numId w:val="44"/>
        </w:numPr>
        <w:spacing w:after="160" w:line="259" w:lineRule="auto"/>
        <w:jc w:val="both"/>
        <w:rPr>
          <w:rFonts w:ascii="Book Antiqua" w:hAnsi="Book Antiqua"/>
          <w:sz w:val="24"/>
          <w:szCs w:val="24"/>
        </w:rPr>
      </w:pPr>
      <w:r w:rsidRPr="006D1E57">
        <w:rPr>
          <w:rFonts w:ascii="Book Antiqua" w:hAnsi="Book Antiqua"/>
          <w:sz w:val="24"/>
          <w:szCs w:val="24"/>
        </w:rPr>
        <w:t>names and addresses of the persons likely to be affected along with their</w:t>
      </w:r>
      <w:r>
        <w:rPr>
          <w:rFonts w:ascii="Book Antiqua" w:hAnsi="Book Antiqua"/>
          <w:sz w:val="24"/>
          <w:szCs w:val="24"/>
        </w:rPr>
        <w:t xml:space="preserve"> </w:t>
      </w:r>
      <w:r w:rsidRPr="006D1E57">
        <w:rPr>
          <w:rFonts w:ascii="Book Antiqua" w:hAnsi="Book Antiqua"/>
          <w:sz w:val="24"/>
          <w:szCs w:val="24"/>
        </w:rPr>
        <w:t>consent to the alteration.</w:t>
      </w:r>
    </w:p>
    <w:p w:rsidR="00BB3650" w:rsidRDefault="00BB3650" w:rsidP="00BB3650">
      <w:pPr>
        <w:pStyle w:val="ListParagraph"/>
        <w:spacing w:after="160" w:line="259" w:lineRule="auto"/>
        <w:ind w:left="1440"/>
        <w:jc w:val="both"/>
        <w:rPr>
          <w:rFonts w:ascii="Book Antiqua" w:hAnsi="Book Antiqua"/>
          <w:sz w:val="24"/>
          <w:szCs w:val="24"/>
        </w:rPr>
      </w:pPr>
    </w:p>
    <w:p w:rsidR="003B2DDF" w:rsidRDefault="003B2DDF" w:rsidP="008B1227">
      <w:pPr>
        <w:pStyle w:val="ListParagraph"/>
        <w:numPr>
          <w:ilvl w:val="0"/>
          <w:numId w:val="42"/>
        </w:numPr>
        <w:spacing w:after="160" w:line="259" w:lineRule="auto"/>
        <w:jc w:val="both"/>
        <w:rPr>
          <w:rFonts w:ascii="Book Antiqua" w:hAnsi="Book Antiqua"/>
          <w:sz w:val="24"/>
          <w:szCs w:val="24"/>
        </w:rPr>
      </w:pPr>
      <w:r w:rsidRPr="00974C1F">
        <w:rPr>
          <w:rFonts w:ascii="Book Antiqua" w:hAnsi="Book Antiqua"/>
          <w:sz w:val="24"/>
          <w:szCs w:val="24"/>
        </w:rPr>
        <w:lastRenderedPageBreak/>
        <w:t>Subject to restrictions imposed by company’s articles or in the general meeting, Farid has a right to inspect the register of director’s shareholding during the:</w:t>
      </w:r>
    </w:p>
    <w:p w:rsidR="003B2DDF" w:rsidRPr="00974C1F" w:rsidRDefault="003B2DDF" w:rsidP="008B1227">
      <w:pPr>
        <w:pStyle w:val="ListParagraph"/>
        <w:numPr>
          <w:ilvl w:val="0"/>
          <w:numId w:val="45"/>
        </w:numPr>
        <w:spacing w:after="160" w:line="259" w:lineRule="auto"/>
        <w:jc w:val="both"/>
        <w:rPr>
          <w:rFonts w:ascii="Book Antiqua" w:hAnsi="Book Antiqua"/>
          <w:sz w:val="24"/>
          <w:szCs w:val="24"/>
        </w:rPr>
      </w:pPr>
      <w:r w:rsidRPr="00974C1F">
        <w:rPr>
          <w:rFonts w:ascii="Book Antiqua" w:hAnsi="Book Antiqua"/>
          <w:sz w:val="24"/>
          <w:szCs w:val="24"/>
        </w:rPr>
        <w:t>period beginning fourteen days before the date of the annual general meeting of the company and ending three day after the date of its conclusion. The register</w:t>
      </w:r>
      <w:r>
        <w:rPr>
          <w:rFonts w:ascii="Book Antiqua" w:hAnsi="Book Antiqua"/>
          <w:sz w:val="24"/>
          <w:szCs w:val="24"/>
        </w:rPr>
        <w:t xml:space="preserve"> </w:t>
      </w:r>
      <w:r w:rsidRPr="00974C1F">
        <w:rPr>
          <w:rFonts w:ascii="Book Antiqua" w:hAnsi="Book Antiqua"/>
          <w:sz w:val="24"/>
          <w:szCs w:val="24"/>
        </w:rPr>
        <w:t>shall remain open for not less than 2 business hours during each day.</w:t>
      </w:r>
    </w:p>
    <w:p w:rsidR="003B2DDF" w:rsidRDefault="003B2DDF" w:rsidP="008B1227">
      <w:pPr>
        <w:pStyle w:val="ListParagraph"/>
        <w:numPr>
          <w:ilvl w:val="0"/>
          <w:numId w:val="45"/>
        </w:numPr>
        <w:spacing w:after="160" w:line="259" w:lineRule="auto"/>
        <w:jc w:val="both"/>
        <w:rPr>
          <w:rFonts w:ascii="Book Antiqua" w:hAnsi="Book Antiqua"/>
          <w:sz w:val="24"/>
          <w:szCs w:val="24"/>
        </w:rPr>
      </w:pPr>
      <w:r w:rsidRPr="00974C1F">
        <w:rPr>
          <w:rFonts w:ascii="Book Antiqua" w:hAnsi="Book Antiqua"/>
          <w:sz w:val="24"/>
          <w:szCs w:val="24"/>
        </w:rPr>
        <w:t>annual general meeting of the company.</w:t>
      </w:r>
    </w:p>
    <w:p w:rsidR="003B2DDF" w:rsidRDefault="003B2DDF" w:rsidP="00BB3650">
      <w:pPr>
        <w:pStyle w:val="ListParagraph"/>
        <w:jc w:val="both"/>
        <w:rPr>
          <w:rFonts w:ascii="Book Antiqua" w:hAnsi="Book Antiqua"/>
          <w:sz w:val="24"/>
          <w:szCs w:val="24"/>
        </w:rPr>
      </w:pPr>
    </w:p>
    <w:p w:rsidR="003B2DDF" w:rsidRDefault="003B2DDF" w:rsidP="00BB3650">
      <w:pPr>
        <w:pStyle w:val="ListParagraph"/>
        <w:jc w:val="both"/>
        <w:rPr>
          <w:rFonts w:ascii="Book Antiqua" w:hAnsi="Book Antiqua"/>
          <w:sz w:val="24"/>
          <w:szCs w:val="24"/>
        </w:rPr>
      </w:pPr>
    </w:p>
    <w:p w:rsidR="001022BC" w:rsidRDefault="001022BC" w:rsidP="008B1227">
      <w:pPr>
        <w:pStyle w:val="ListParagraph"/>
        <w:numPr>
          <w:ilvl w:val="0"/>
          <w:numId w:val="42"/>
        </w:numPr>
        <w:spacing w:after="160" w:line="259" w:lineRule="auto"/>
        <w:jc w:val="both"/>
        <w:rPr>
          <w:rFonts w:ascii="Book Antiqua" w:hAnsi="Book Antiqua"/>
          <w:sz w:val="24"/>
          <w:szCs w:val="24"/>
        </w:rPr>
      </w:pPr>
      <w:r w:rsidRPr="00974C1F">
        <w:rPr>
          <w:rFonts w:ascii="Book Antiqua" w:hAnsi="Book Antiqua"/>
          <w:sz w:val="24"/>
          <w:szCs w:val="24"/>
        </w:rPr>
        <w:t>The members having not less than ten percent voting power in the company may give notice of a resolution and such resolution together with the supporting statement, if any, which they propose to be considered at the meeting, shall be forwarded so as to reach the company-</w:t>
      </w:r>
    </w:p>
    <w:p w:rsidR="001022BC" w:rsidRPr="00974C1F" w:rsidRDefault="001022BC" w:rsidP="008B1227">
      <w:pPr>
        <w:pStyle w:val="ListParagraph"/>
        <w:numPr>
          <w:ilvl w:val="0"/>
          <w:numId w:val="46"/>
        </w:numPr>
        <w:spacing w:after="160" w:line="259" w:lineRule="auto"/>
        <w:jc w:val="both"/>
        <w:rPr>
          <w:rFonts w:ascii="Book Antiqua" w:hAnsi="Book Antiqua"/>
          <w:sz w:val="24"/>
          <w:szCs w:val="24"/>
        </w:rPr>
      </w:pPr>
      <w:r w:rsidRPr="00974C1F">
        <w:rPr>
          <w:rFonts w:ascii="Book Antiqua" w:hAnsi="Book Antiqua"/>
          <w:sz w:val="24"/>
          <w:szCs w:val="24"/>
        </w:rPr>
        <w:t>In the case of a meeting requisitioned by the members, together with the</w:t>
      </w:r>
      <w:r>
        <w:rPr>
          <w:rFonts w:ascii="Book Antiqua" w:hAnsi="Book Antiqua"/>
          <w:sz w:val="24"/>
          <w:szCs w:val="24"/>
        </w:rPr>
        <w:t xml:space="preserve"> </w:t>
      </w:r>
      <w:r w:rsidRPr="00974C1F">
        <w:rPr>
          <w:rFonts w:ascii="Book Antiqua" w:hAnsi="Book Antiqua"/>
          <w:sz w:val="24"/>
          <w:szCs w:val="24"/>
        </w:rPr>
        <w:t>requisition for the meeting;</w:t>
      </w:r>
    </w:p>
    <w:p w:rsidR="001022BC" w:rsidRPr="00974C1F" w:rsidRDefault="001022BC" w:rsidP="008B1227">
      <w:pPr>
        <w:pStyle w:val="ListParagraph"/>
        <w:numPr>
          <w:ilvl w:val="0"/>
          <w:numId w:val="46"/>
        </w:numPr>
        <w:spacing w:after="160" w:line="259" w:lineRule="auto"/>
        <w:jc w:val="both"/>
        <w:rPr>
          <w:rFonts w:ascii="Book Antiqua" w:hAnsi="Book Antiqua"/>
          <w:sz w:val="24"/>
          <w:szCs w:val="24"/>
        </w:rPr>
      </w:pPr>
      <w:r w:rsidRPr="00974C1F">
        <w:rPr>
          <w:rFonts w:ascii="Book Antiqua" w:hAnsi="Book Antiqua"/>
          <w:sz w:val="24"/>
          <w:szCs w:val="24"/>
        </w:rPr>
        <w:t>In any other case, at least fifteen days before the meeting;</w:t>
      </w:r>
    </w:p>
    <w:p w:rsidR="001022BC" w:rsidRDefault="001022BC" w:rsidP="001022BC">
      <w:pPr>
        <w:jc w:val="both"/>
        <w:rPr>
          <w:rFonts w:ascii="Book Antiqua" w:hAnsi="Book Antiqua"/>
        </w:rPr>
      </w:pPr>
      <w:r w:rsidRPr="00974C1F">
        <w:rPr>
          <w:rFonts w:ascii="Book Antiqua" w:hAnsi="Book Antiqua"/>
        </w:rPr>
        <w:t>The company shall forthwith circulate such resolution to all the members.</w:t>
      </w:r>
    </w:p>
    <w:p w:rsidR="00EC087F" w:rsidRPr="00EC087F" w:rsidRDefault="00EC087F" w:rsidP="00826130">
      <w:pPr>
        <w:pStyle w:val="ListParagraph"/>
        <w:tabs>
          <w:tab w:val="left" w:pos="720"/>
        </w:tabs>
        <w:jc w:val="both"/>
        <w:rPr>
          <w:rFonts w:ascii="Book Antiqua" w:hAnsi="Book Antiqua"/>
        </w:rPr>
      </w:pPr>
    </w:p>
    <w:p w:rsidR="00EC087F" w:rsidRPr="00AD29DA" w:rsidRDefault="00EC087F" w:rsidP="00EC087F">
      <w:pPr>
        <w:pStyle w:val="ListParagraph"/>
        <w:tabs>
          <w:tab w:val="left" w:pos="720"/>
          <w:tab w:val="left" w:pos="2070"/>
        </w:tabs>
        <w:jc w:val="right"/>
        <w:rPr>
          <w:rFonts w:ascii="Book Antiqua" w:hAnsi="Book Antiqua"/>
          <w:b/>
        </w:rPr>
      </w:pPr>
      <w:r w:rsidRPr="00AD29DA">
        <w:rPr>
          <w:rFonts w:ascii="Book Antiqua" w:hAnsi="Book Antiqua"/>
          <w:b/>
        </w:rPr>
        <w:t>(</w:t>
      </w:r>
      <w:r w:rsidR="00A639A3">
        <w:rPr>
          <w:rFonts w:ascii="Book Antiqua" w:hAnsi="Book Antiqua"/>
          <w:b/>
        </w:rPr>
        <w:t>5+5</w:t>
      </w:r>
      <w:r w:rsidR="00BB3650">
        <w:rPr>
          <w:rFonts w:ascii="Book Antiqua" w:hAnsi="Book Antiqua"/>
          <w:b/>
        </w:rPr>
        <w:t xml:space="preserve"> +</w:t>
      </w:r>
      <w:r w:rsidR="00A639A3">
        <w:rPr>
          <w:rFonts w:ascii="Book Antiqua" w:hAnsi="Book Antiqua"/>
          <w:b/>
        </w:rPr>
        <w:t>5+5</w:t>
      </w:r>
      <w:r>
        <w:rPr>
          <w:rFonts w:ascii="Book Antiqua" w:hAnsi="Book Antiqua"/>
          <w:b/>
        </w:rPr>
        <w:t>=</w:t>
      </w:r>
      <w:r w:rsidRPr="00AD29DA">
        <w:rPr>
          <w:rFonts w:ascii="Book Antiqua" w:hAnsi="Book Antiqua"/>
          <w:b/>
        </w:rPr>
        <w:t>20 Marks)</w:t>
      </w:r>
    </w:p>
    <w:p w:rsidR="002E461B" w:rsidRDefault="002E461B" w:rsidP="002E461B">
      <w:pPr>
        <w:tabs>
          <w:tab w:val="left" w:pos="720"/>
        </w:tabs>
        <w:ind w:left="720"/>
        <w:jc w:val="right"/>
        <w:rPr>
          <w:rFonts w:ascii="Book Antiqua" w:hAnsi="Book Antiqua"/>
          <w:b/>
        </w:rPr>
      </w:pPr>
    </w:p>
    <w:p w:rsidR="00043215" w:rsidRDefault="00043215" w:rsidP="00043215">
      <w:pPr>
        <w:tabs>
          <w:tab w:val="left" w:pos="720"/>
        </w:tabs>
        <w:jc w:val="both"/>
        <w:rPr>
          <w:rFonts w:ascii="Book Antiqua" w:hAnsi="Book Antiqua"/>
          <w:b/>
        </w:rPr>
      </w:pPr>
      <w:r w:rsidRPr="00FD5B95">
        <w:rPr>
          <w:rFonts w:ascii="Book Antiqua" w:hAnsi="Book Antiqua"/>
          <w:b/>
        </w:rPr>
        <w:t xml:space="preserve">Question No </w:t>
      </w:r>
      <w:r>
        <w:rPr>
          <w:rFonts w:ascii="Book Antiqua" w:hAnsi="Book Antiqua"/>
          <w:b/>
        </w:rPr>
        <w:t>6</w:t>
      </w:r>
      <w:r w:rsidRPr="00FD5B95">
        <w:rPr>
          <w:rFonts w:ascii="Book Antiqua" w:hAnsi="Book Antiqua"/>
          <w:b/>
        </w:rPr>
        <w:t>:-</w:t>
      </w:r>
    </w:p>
    <w:p w:rsidR="00BB3650" w:rsidRPr="00BB3650" w:rsidRDefault="00BB3650" w:rsidP="008B1227">
      <w:pPr>
        <w:pStyle w:val="ListParagraph"/>
        <w:numPr>
          <w:ilvl w:val="0"/>
          <w:numId w:val="16"/>
        </w:numPr>
        <w:spacing w:after="160" w:line="259" w:lineRule="auto"/>
        <w:jc w:val="both"/>
        <w:rPr>
          <w:rFonts w:ascii="Book Antiqua" w:hAnsi="Book Antiqua"/>
          <w:sz w:val="24"/>
          <w:szCs w:val="24"/>
        </w:rPr>
      </w:pPr>
      <w:r w:rsidRPr="00BB3650">
        <w:rPr>
          <w:rFonts w:ascii="Book Antiqua" w:hAnsi="Book Antiqua"/>
          <w:sz w:val="24"/>
          <w:szCs w:val="24"/>
        </w:rPr>
        <w:t>A listed company is considering the issue of 100% rights shares at a premium of 20%.</w:t>
      </w:r>
    </w:p>
    <w:p w:rsidR="00BB3650" w:rsidRDefault="00BB3650" w:rsidP="00BB3650">
      <w:pPr>
        <w:pStyle w:val="ListParagraph"/>
        <w:spacing w:after="160" w:line="259" w:lineRule="auto"/>
        <w:jc w:val="both"/>
        <w:rPr>
          <w:rFonts w:ascii="Book Antiqua" w:hAnsi="Book Antiqua"/>
          <w:sz w:val="24"/>
          <w:szCs w:val="24"/>
        </w:rPr>
      </w:pPr>
      <w:r w:rsidRPr="00BB3650">
        <w:rPr>
          <w:rFonts w:ascii="Book Antiqua" w:hAnsi="Book Antiqua"/>
          <w:sz w:val="24"/>
          <w:szCs w:val="24"/>
        </w:rPr>
        <w:t>Advise the directors of the company about the conditions required to be complied with, for the issuance of right shares under the Companies (Issue of Capital) Rules, 1996.</w:t>
      </w:r>
    </w:p>
    <w:p w:rsidR="003B2DDF" w:rsidRPr="00325DEC" w:rsidRDefault="003B2DDF" w:rsidP="003B2DDF">
      <w:pPr>
        <w:jc w:val="both"/>
        <w:rPr>
          <w:rFonts w:ascii="Book Antiqua" w:hAnsi="Book Antiqua"/>
          <w:b/>
        </w:rPr>
      </w:pPr>
      <w:r w:rsidRPr="00325DEC">
        <w:rPr>
          <w:rFonts w:ascii="Book Antiqua" w:hAnsi="Book Antiqua"/>
          <w:b/>
        </w:rPr>
        <w:t>Answer:-</w:t>
      </w:r>
    </w:p>
    <w:p w:rsidR="003B2DDF" w:rsidRPr="00325DEC" w:rsidRDefault="003B2DDF" w:rsidP="003B2DDF">
      <w:pPr>
        <w:jc w:val="both"/>
        <w:rPr>
          <w:rFonts w:ascii="Book Antiqua" w:hAnsi="Book Antiqua"/>
        </w:rPr>
      </w:pPr>
      <w:r w:rsidRPr="00325DEC">
        <w:rPr>
          <w:rFonts w:ascii="Book Antiqua" w:hAnsi="Book Antiqua"/>
        </w:rPr>
        <w:t>A listed company may issue rights shares subject to following conditions,</w:t>
      </w:r>
    </w:p>
    <w:p w:rsidR="003B2DDF" w:rsidRPr="00325DEC" w:rsidRDefault="003B2DDF" w:rsidP="008B1227">
      <w:pPr>
        <w:pStyle w:val="ListParagraph"/>
        <w:numPr>
          <w:ilvl w:val="0"/>
          <w:numId w:val="47"/>
        </w:numPr>
        <w:spacing w:after="160" w:line="259" w:lineRule="auto"/>
        <w:jc w:val="both"/>
        <w:rPr>
          <w:rFonts w:ascii="Book Antiqua" w:hAnsi="Book Antiqua"/>
          <w:sz w:val="24"/>
          <w:szCs w:val="24"/>
        </w:rPr>
      </w:pPr>
      <w:r w:rsidRPr="00325DEC">
        <w:rPr>
          <w:rFonts w:ascii="Book Antiqua" w:hAnsi="Book Antiqua"/>
          <w:sz w:val="24"/>
          <w:szCs w:val="24"/>
        </w:rPr>
        <w:t>The company shall not make a right issue within one year of the first issue of capital</w:t>
      </w:r>
      <w:r>
        <w:rPr>
          <w:rFonts w:ascii="Book Antiqua" w:hAnsi="Book Antiqua"/>
          <w:sz w:val="24"/>
          <w:szCs w:val="24"/>
        </w:rPr>
        <w:t xml:space="preserve"> </w:t>
      </w:r>
      <w:r w:rsidRPr="00325DEC">
        <w:rPr>
          <w:rFonts w:ascii="Book Antiqua" w:hAnsi="Book Antiqua"/>
          <w:sz w:val="24"/>
          <w:szCs w:val="24"/>
        </w:rPr>
        <w:t>to the public or further issue of capital through right issue.</w:t>
      </w:r>
    </w:p>
    <w:p w:rsidR="003B2DDF" w:rsidRPr="00325DEC" w:rsidRDefault="003B2DDF" w:rsidP="008B1227">
      <w:pPr>
        <w:pStyle w:val="ListParagraph"/>
        <w:numPr>
          <w:ilvl w:val="0"/>
          <w:numId w:val="47"/>
        </w:numPr>
        <w:spacing w:after="160" w:line="259" w:lineRule="auto"/>
        <w:jc w:val="both"/>
        <w:rPr>
          <w:rFonts w:ascii="Book Antiqua" w:hAnsi="Book Antiqua"/>
          <w:sz w:val="24"/>
          <w:szCs w:val="24"/>
        </w:rPr>
      </w:pPr>
      <w:r w:rsidRPr="00325DEC">
        <w:rPr>
          <w:rFonts w:ascii="Book Antiqua" w:hAnsi="Book Antiqua"/>
          <w:sz w:val="24"/>
          <w:szCs w:val="24"/>
        </w:rPr>
        <w:t>the company, while announcing right issue, shall clearly state the purpose of the right issue, benefits to the company, use of funds and financial projections for three years. The financial plan and projections shall be signed by all the directors who</w:t>
      </w:r>
      <w:r>
        <w:rPr>
          <w:rFonts w:ascii="Book Antiqua" w:hAnsi="Book Antiqua"/>
          <w:sz w:val="24"/>
          <w:szCs w:val="24"/>
        </w:rPr>
        <w:t xml:space="preserve"> </w:t>
      </w:r>
      <w:r w:rsidRPr="00325DEC">
        <w:rPr>
          <w:rFonts w:ascii="Book Antiqua" w:hAnsi="Book Antiqua"/>
          <w:sz w:val="24"/>
          <w:szCs w:val="24"/>
        </w:rPr>
        <w:t>were present in the meeting in which the right issue was approved.</w:t>
      </w:r>
    </w:p>
    <w:p w:rsidR="003B2DDF" w:rsidRPr="00325DEC" w:rsidRDefault="003B2DDF" w:rsidP="008B1227">
      <w:pPr>
        <w:pStyle w:val="ListParagraph"/>
        <w:numPr>
          <w:ilvl w:val="0"/>
          <w:numId w:val="47"/>
        </w:numPr>
        <w:spacing w:after="160" w:line="259" w:lineRule="auto"/>
        <w:jc w:val="both"/>
        <w:rPr>
          <w:rFonts w:ascii="Book Antiqua" w:hAnsi="Book Antiqua"/>
          <w:sz w:val="24"/>
          <w:szCs w:val="24"/>
        </w:rPr>
      </w:pPr>
      <w:r w:rsidRPr="00325DEC">
        <w:rPr>
          <w:rFonts w:ascii="Book Antiqua" w:hAnsi="Book Antiqua"/>
          <w:sz w:val="24"/>
          <w:szCs w:val="24"/>
        </w:rPr>
        <w:lastRenderedPageBreak/>
        <w:t>the decision of the company to issue right shares shall be communicated to the</w:t>
      </w:r>
      <w:r>
        <w:rPr>
          <w:rFonts w:ascii="Book Antiqua" w:hAnsi="Book Antiqua"/>
          <w:sz w:val="24"/>
          <w:szCs w:val="24"/>
        </w:rPr>
        <w:t xml:space="preserve"> </w:t>
      </w:r>
      <w:r w:rsidRPr="00325DEC">
        <w:rPr>
          <w:rFonts w:ascii="Book Antiqua" w:hAnsi="Book Antiqua"/>
          <w:sz w:val="24"/>
          <w:szCs w:val="24"/>
        </w:rPr>
        <w:t>Authority and the respective stock exchange on the day of the decision.</w:t>
      </w:r>
    </w:p>
    <w:p w:rsidR="003B2DDF" w:rsidRPr="00325DEC" w:rsidRDefault="003B2DDF" w:rsidP="008B1227">
      <w:pPr>
        <w:pStyle w:val="ListParagraph"/>
        <w:numPr>
          <w:ilvl w:val="0"/>
          <w:numId w:val="47"/>
        </w:numPr>
        <w:spacing w:after="160" w:line="259" w:lineRule="auto"/>
        <w:jc w:val="both"/>
        <w:rPr>
          <w:rFonts w:ascii="Book Antiqua" w:hAnsi="Book Antiqua"/>
          <w:sz w:val="24"/>
          <w:szCs w:val="24"/>
        </w:rPr>
      </w:pPr>
      <w:r w:rsidRPr="00325DEC">
        <w:rPr>
          <w:rFonts w:ascii="Book Antiqua" w:hAnsi="Book Antiqua"/>
          <w:sz w:val="24"/>
          <w:szCs w:val="24"/>
        </w:rPr>
        <w:t>the company may charge premium on right shares up to the free reserves per share as certified by the company’s auditors and the certificate of the auditors shall be furnished to the Authority and the respective stock exchange along with intimation</w:t>
      </w:r>
      <w:r>
        <w:rPr>
          <w:rFonts w:ascii="Book Antiqua" w:hAnsi="Book Antiqua"/>
          <w:sz w:val="24"/>
          <w:szCs w:val="24"/>
        </w:rPr>
        <w:t xml:space="preserve"> </w:t>
      </w:r>
      <w:r w:rsidRPr="00325DEC">
        <w:rPr>
          <w:rFonts w:ascii="Book Antiqua" w:hAnsi="Book Antiqua"/>
          <w:sz w:val="24"/>
          <w:szCs w:val="24"/>
        </w:rPr>
        <w:t>of the proposed right issue.</w:t>
      </w:r>
    </w:p>
    <w:p w:rsidR="003B2DDF" w:rsidRPr="00325DEC" w:rsidRDefault="003B2DDF" w:rsidP="003B2DDF">
      <w:pPr>
        <w:ind w:left="720"/>
        <w:jc w:val="both"/>
        <w:rPr>
          <w:rFonts w:ascii="Book Antiqua" w:hAnsi="Book Antiqua"/>
        </w:rPr>
      </w:pPr>
      <w:r w:rsidRPr="00325DEC">
        <w:rPr>
          <w:rFonts w:ascii="Book Antiqua" w:hAnsi="Book Antiqua"/>
        </w:rPr>
        <w:t>Provided that where a company proposes to charge premium on right issue above</w:t>
      </w:r>
      <w:r>
        <w:rPr>
          <w:rFonts w:ascii="Book Antiqua" w:hAnsi="Book Antiqua"/>
        </w:rPr>
        <w:t xml:space="preserve"> </w:t>
      </w:r>
      <w:r w:rsidRPr="00325DEC">
        <w:rPr>
          <w:rFonts w:ascii="Book Antiqua" w:hAnsi="Book Antiqua"/>
        </w:rPr>
        <w:t>the free reserves per share it shall be required to fulfill the following requirements,</w:t>
      </w:r>
      <w:r>
        <w:rPr>
          <w:rFonts w:ascii="Book Antiqua" w:hAnsi="Book Antiqua"/>
        </w:rPr>
        <w:t xml:space="preserve"> </w:t>
      </w:r>
      <w:r w:rsidRPr="00325DEC">
        <w:rPr>
          <w:rFonts w:ascii="Book Antiqua" w:hAnsi="Book Antiqua"/>
        </w:rPr>
        <w:t>namely:-</w:t>
      </w:r>
    </w:p>
    <w:p w:rsidR="003B2DDF" w:rsidRPr="00325DEC" w:rsidRDefault="003B2DDF" w:rsidP="008B1227">
      <w:pPr>
        <w:pStyle w:val="ListParagraph"/>
        <w:numPr>
          <w:ilvl w:val="0"/>
          <w:numId w:val="48"/>
        </w:numPr>
        <w:spacing w:after="160" w:line="259" w:lineRule="auto"/>
        <w:ind w:left="1440"/>
        <w:jc w:val="both"/>
        <w:rPr>
          <w:rFonts w:ascii="Book Antiqua" w:hAnsi="Book Antiqua"/>
          <w:sz w:val="24"/>
          <w:szCs w:val="24"/>
        </w:rPr>
      </w:pPr>
      <w:r w:rsidRPr="00325DEC">
        <w:rPr>
          <w:rFonts w:ascii="Book Antiqua" w:hAnsi="Book Antiqua"/>
          <w:sz w:val="24"/>
          <w:szCs w:val="24"/>
        </w:rPr>
        <w:t>At least forty percent of all the shareholders undertake to subscribe their portion</w:t>
      </w:r>
      <w:r>
        <w:rPr>
          <w:rFonts w:ascii="Book Antiqua" w:hAnsi="Book Antiqua"/>
          <w:sz w:val="24"/>
          <w:szCs w:val="24"/>
        </w:rPr>
        <w:t xml:space="preserve"> </w:t>
      </w:r>
      <w:r w:rsidRPr="00325DEC">
        <w:rPr>
          <w:rFonts w:ascii="Book Antiqua" w:hAnsi="Book Antiqua"/>
          <w:sz w:val="24"/>
          <w:szCs w:val="24"/>
        </w:rPr>
        <w:t>of right issue; and</w:t>
      </w:r>
    </w:p>
    <w:p w:rsidR="003B2DDF" w:rsidRPr="00325DEC" w:rsidRDefault="003B2DDF" w:rsidP="008B1227">
      <w:pPr>
        <w:pStyle w:val="ListParagraph"/>
        <w:numPr>
          <w:ilvl w:val="0"/>
          <w:numId w:val="48"/>
        </w:numPr>
        <w:spacing w:after="160" w:line="259" w:lineRule="auto"/>
        <w:ind w:left="1440"/>
        <w:jc w:val="both"/>
        <w:rPr>
          <w:rFonts w:ascii="Book Antiqua" w:hAnsi="Book Antiqua"/>
          <w:sz w:val="24"/>
          <w:szCs w:val="24"/>
        </w:rPr>
      </w:pPr>
      <w:r w:rsidRPr="00325DEC">
        <w:rPr>
          <w:rFonts w:ascii="Book Antiqua" w:hAnsi="Book Antiqua"/>
          <w:sz w:val="24"/>
          <w:szCs w:val="24"/>
        </w:rPr>
        <w:t>The remaining right issue shall be fully underwritten and the underwriters, not being associated companies, shall include at least two financial institutions including commercial banks and investment banks and the underwriters shall give full justification of the amount of premium in their independent due</w:t>
      </w:r>
      <w:r>
        <w:rPr>
          <w:rFonts w:ascii="Book Antiqua" w:hAnsi="Book Antiqua"/>
          <w:sz w:val="24"/>
          <w:szCs w:val="24"/>
        </w:rPr>
        <w:t xml:space="preserve"> </w:t>
      </w:r>
      <w:r w:rsidRPr="00325DEC">
        <w:rPr>
          <w:rFonts w:ascii="Book Antiqua" w:hAnsi="Book Antiqua"/>
          <w:sz w:val="24"/>
          <w:szCs w:val="24"/>
        </w:rPr>
        <w:t>diligence reports.</w:t>
      </w:r>
    </w:p>
    <w:p w:rsidR="003B2DDF" w:rsidRPr="00325DEC" w:rsidRDefault="003B2DDF" w:rsidP="008B1227">
      <w:pPr>
        <w:pStyle w:val="ListParagraph"/>
        <w:numPr>
          <w:ilvl w:val="0"/>
          <w:numId w:val="47"/>
        </w:numPr>
        <w:spacing w:after="160" w:line="259" w:lineRule="auto"/>
        <w:jc w:val="both"/>
        <w:rPr>
          <w:rFonts w:ascii="Book Antiqua" w:hAnsi="Book Antiqua"/>
          <w:sz w:val="24"/>
          <w:szCs w:val="24"/>
        </w:rPr>
      </w:pPr>
      <w:r w:rsidRPr="00325DEC">
        <w:rPr>
          <w:rFonts w:ascii="Book Antiqua" w:hAnsi="Book Antiqua"/>
          <w:sz w:val="24"/>
          <w:szCs w:val="24"/>
        </w:rPr>
        <w:t>right issue of a loss making company or a company whose market share price during the preceding six months has remained below par value shall be fully and firmly</w:t>
      </w:r>
      <w:r>
        <w:rPr>
          <w:rFonts w:ascii="Book Antiqua" w:hAnsi="Book Antiqua"/>
          <w:sz w:val="24"/>
          <w:szCs w:val="24"/>
        </w:rPr>
        <w:t xml:space="preserve"> </w:t>
      </w:r>
      <w:r w:rsidRPr="00325DEC">
        <w:rPr>
          <w:rFonts w:ascii="Book Antiqua" w:hAnsi="Book Antiqua"/>
          <w:sz w:val="24"/>
          <w:szCs w:val="24"/>
        </w:rPr>
        <w:t>underwritten;</w:t>
      </w:r>
    </w:p>
    <w:p w:rsidR="003B2DDF" w:rsidRPr="00325DEC" w:rsidRDefault="003B2DDF" w:rsidP="008B1227">
      <w:pPr>
        <w:pStyle w:val="ListParagraph"/>
        <w:numPr>
          <w:ilvl w:val="0"/>
          <w:numId w:val="47"/>
        </w:numPr>
        <w:spacing w:after="160" w:line="259" w:lineRule="auto"/>
        <w:jc w:val="both"/>
        <w:rPr>
          <w:rFonts w:ascii="Book Antiqua" w:hAnsi="Book Antiqua"/>
          <w:sz w:val="24"/>
          <w:szCs w:val="24"/>
        </w:rPr>
      </w:pPr>
      <w:r w:rsidRPr="00325DEC">
        <w:rPr>
          <w:rFonts w:ascii="Book Antiqua" w:hAnsi="Book Antiqua"/>
          <w:sz w:val="24"/>
          <w:szCs w:val="24"/>
        </w:rPr>
        <w:t>book closure shall be made within forty-five days of the announcement of the right issue and the payment and renunciation date once announced for the letter of right shall not be extended except with the permission of the respective stock exchange</w:t>
      </w:r>
      <w:r>
        <w:rPr>
          <w:rFonts w:ascii="Book Antiqua" w:hAnsi="Book Antiqua"/>
          <w:sz w:val="24"/>
          <w:szCs w:val="24"/>
        </w:rPr>
        <w:t xml:space="preserve"> </w:t>
      </w:r>
      <w:r w:rsidRPr="00325DEC">
        <w:rPr>
          <w:rFonts w:ascii="Book Antiqua" w:hAnsi="Book Antiqua"/>
          <w:sz w:val="24"/>
          <w:szCs w:val="24"/>
        </w:rPr>
        <w:t>under special circumstances; and</w:t>
      </w:r>
    </w:p>
    <w:p w:rsidR="003B2DDF" w:rsidRDefault="003B2DDF" w:rsidP="008B1227">
      <w:pPr>
        <w:pStyle w:val="ListParagraph"/>
        <w:numPr>
          <w:ilvl w:val="0"/>
          <w:numId w:val="47"/>
        </w:numPr>
        <w:spacing w:after="160" w:line="259" w:lineRule="auto"/>
        <w:jc w:val="both"/>
        <w:rPr>
          <w:rFonts w:ascii="Book Antiqua" w:hAnsi="Book Antiqua"/>
          <w:sz w:val="24"/>
          <w:szCs w:val="24"/>
        </w:rPr>
      </w:pPr>
      <w:r w:rsidRPr="00325DEC">
        <w:rPr>
          <w:rFonts w:ascii="Book Antiqua" w:hAnsi="Book Antiqua"/>
          <w:sz w:val="24"/>
          <w:szCs w:val="24"/>
        </w:rPr>
        <w:t>if the announcement of bonus and right issue is made simultaneously, resolution of the board of directors shall specify whether the bonus shares covered by the</w:t>
      </w:r>
      <w:r>
        <w:rPr>
          <w:rFonts w:ascii="Book Antiqua" w:hAnsi="Book Antiqua"/>
          <w:sz w:val="24"/>
          <w:szCs w:val="24"/>
        </w:rPr>
        <w:t xml:space="preserve"> </w:t>
      </w:r>
      <w:r w:rsidRPr="00325DEC">
        <w:rPr>
          <w:rFonts w:ascii="Book Antiqua" w:hAnsi="Book Antiqua"/>
          <w:sz w:val="24"/>
          <w:szCs w:val="24"/>
        </w:rPr>
        <w:t>announcement quality for right entitlement.</w:t>
      </w:r>
    </w:p>
    <w:p w:rsidR="003B2DDF" w:rsidRPr="00BB3650" w:rsidRDefault="003B2DDF" w:rsidP="00BB3650">
      <w:pPr>
        <w:pStyle w:val="ListParagraph"/>
        <w:spacing w:after="160" w:line="259" w:lineRule="auto"/>
        <w:jc w:val="both"/>
        <w:rPr>
          <w:rFonts w:ascii="Book Antiqua" w:hAnsi="Book Antiqua"/>
          <w:sz w:val="24"/>
          <w:szCs w:val="24"/>
        </w:rPr>
      </w:pPr>
    </w:p>
    <w:p w:rsidR="00416427" w:rsidRPr="00A361CC" w:rsidRDefault="00A639A3" w:rsidP="008B1227">
      <w:pPr>
        <w:pStyle w:val="ListParagraph"/>
        <w:numPr>
          <w:ilvl w:val="0"/>
          <w:numId w:val="16"/>
        </w:numPr>
        <w:spacing w:after="160" w:line="259" w:lineRule="auto"/>
        <w:jc w:val="both"/>
        <w:rPr>
          <w:rFonts w:ascii="Book Antiqua" w:hAnsi="Book Antiqua"/>
          <w:sz w:val="24"/>
          <w:szCs w:val="24"/>
        </w:rPr>
      </w:pPr>
      <w:r w:rsidRPr="00A361CC">
        <w:rPr>
          <w:rFonts w:ascii="Book Antiqua" w:hAnsi="Book Antiqua"/>
          <w:sz w:val="24"/>
          <w:szCs w:val="24"/>
        </w:rPr>
        <w:t xml:space="preserve">Mr. Rizwan purchased 500 ordinary shares of Rs. 100 each of AB Textile Mills. He requested that secretary to register his name in the register of members but the secretary is not acceding to his request what  remedies </w:t>
      </w:r>
      <w:r w:rsidR="00416427" w:rsidRPr="00A361CC">
        <w:rPr>
          <w:rFonts w:ascii="Book Antiqua" w:hAnsi="Book Antiqua"/>
          <w:sz w:val="24"/>
          <w:szCs w:val="24"/>
        </w:rPr>
        <w:t>he have to get his name entered in the register of member of the company.</w:t>
      </w:r>
    </w:p>
    <w:p w:rsidR="00EC087F" w:rsidRPr="00AD29DA" w:rsidRDefault="00A639A3" w:rsidP="00A639A3">
      <w:pPr>
        <w:pStyle w:val="ListParagraph"/>
        <w:tabs>
          <w:tab w:val="left" w:pos="720"/>
          <w:tab w:val="left" w:pos="2070"/>
        </w:tabs>
        <w:jc w:val="right"/>
        <w:rPr>
          <w:rFonts w:ascii="Book Antiqua" w:hAnsi="Book Antiqua"/>
          <w:b/>
        </w:rPr>
      </w:pPr>
      <w:r w:rsidRPr="00AD29DA">
        <w:rPr>
          <w:rFonts w:ascii="Book Antiqua" w:hAnsi="Book Antiqua"/>
          <w:b/>
        </w:rPr>
        <w:t xml:space="preserve"> </w:t>
      </w:r>
      <w:r w:rsidR="00EC087F" w:rsidRPr="00AD29DA">
        <w:rPr>
          <w:rFonts w:ascii="Book Antiqua" w:hAnsi="Book Antiqua"/>
          <w:b/>
        </w:rPr>
        <w:t>(</w:t>
      </w:r>
      <w:r w:rsidR="00BB3650">
        <w:rPr>
          <w:rFonts w:ascii="Book Antiqua" w:hAnsi="Book Antiqua"/>
          <w:b/>
        </w:rPr>
        <w:t>10</w:t>
      </w:r>
      <w:r w:rsidR="00EC087F">
        <w:rPr>
          <w:rFonts w:ascii="Book Antiqua" w:hAnsi="Book Antiqua"/>
          <w:b/>
        </w:rPr>
        <w:t>+10=</w:t>
      </w:r>
      <w:r w:rsidR="00EC087F" w:rsidRPr="00AD29DA">
        <w:rPr>
          <w:rFonts w:ascii="Book Antiqua" w:hAnsi="Book Antiqua"/>
          <w:b/>
        </w:rPr>
        <w:t>20 Marks)</w:t>
      </w:r>
    </w:p>
    <w:p w:rsidR="004261A4" w:rsidRPr="00EC087F" w:rsidRDefault="004261A4" w:rsidP="004261A4">
      <w:pPr>
        <w:pStyle w:val="ListParagraph"/>
        <w:tabs>
          <w:tab w:val="left" w:pos="720"/>
        </w:tabs>
        <w:jc w:val="both"/>
        <w:rPr>
          <w:rFonts w:ascii="Book Antiqua" w:hAnsi="Book Antiqua"/>
          <w:b/>
        </w:rPr>
      </w:pPr>
    </w:p>
    <w:sectPr w:rsidR="004261A4" w:rsidRPr="00EC087F" w:rsidSect="0045064E">
      <w:headerReference w:type="default" r:id="rId7"/>
      <w:footerReference w:type="default" r:id="rId8"/>
      <w:pgSz w:w="11907" w:h="16839" w:code="9"/>
      <w:pgMar w:top="1440" w:right="1800" w:bottom="1440" w:left="1800" w:header="720" w:footer="720" w:gutter="0"/>
      <w:pgBorders w:offsetFrom="page">
        <w:top w:val="single" w:sz="24" w:space="24" w:color="auto"/>
        <w:left w:val="single" w:sz="24" w:space="24" w:color="auto"/>
        <w:bottom w:val="single" w:sz="24" w:space="24" w:color="auto"/>
        <w:right w:val="single" w:sz="24" w:space="24" w:color="auto"/>
      </w:pgBorders>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785" w:rsidRDefault="00FE0785" w:rsidP="00130279">
      <w:r>
        <w:separator/>
      </w:r>
    </w:p>
  </w:endnote>
  <w:endnote w:type="continuationSeparator" w:id="0">
    <w:p w:rsidR="00FE0785" w:rsidRDefault="00FE0785" w:rsidP="0013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279" w:rsidRDefault="00130279" w:rsidP="00130279">
    <w:pPr>
      <w:pStyle w:val="Footer"/>
      <w:jc w:val="right"/>
    </w:pPr>
    <w:r>
      <w:t xml:space="preserve">Page </w:t>
    </w:r>
    <w:r>
      <w:rPr>
        <w:b/>
        <w:bCs/>
      </w:rPr>
      <w:fldChar w:fldCharType="begin"/>
    </w:r>
    <w:r>
      <w:rPr>
        <w:b/>
        <w:bCs/>
      </w:rPr>
      <w:instrText xml:space="preserve"> PAGE </w:instrText>
    </w:r>
    <w:r>
      <w:rPr>
        <w:b/>
        <w:bCs/>
      </w:rPr>
      <w:fldChar w:fldCharType="separate"/>
    </w:r>
    <w:r w:rsidR="005F6786">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5F6786">
      <w:rPr>
        <w:b/>
        <w:bCs/>
        <w:noProof/>
      </w:rPr>
      <w:t>12</w:t>
    </w:r>
    <w:r>
      <w:rPr>
        <w:b/>
        <w:bCs/>
      </w:rPr>
      <w:fldChar w:fldCharType="end"/>
    </w:r>
  </w:p>
  <w:p w:rsidR="00130279" w:rsidRDefault="001302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785" w:rsidRDefault="00FE0785" w:rsidP="00130279">
      <w:r>
        <w:separator/>
      </w:r>
    </w:p>
  </w:footnote>
  <w:footnote w:type="continuationSeparator" w:id="0">
    <w:p w:rsidR="00FE0785" w:rsidRDefault="00FE0785" w:rsidP="00130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279" w:rsidRPr="000B24CE" w:rsidRDefault="00807E8B" w:rsidP="00130279">
    <w:pPr>
      <w:pStyle w:val="Header"/>
      <w:rPr>
        <w:rFonts w:ascii="Berlin Sans FB Demi" w:hAnsi="Berlin Sans FB Demi"/>
      </w:rPr>
    </w:pPr>
    <w:r w:rsidRPr="00767E50">
      <w:rPr>
        <w:noProof/>
      </w:rPr>
      <w:drawing>
        <wp:inline distT="0" distB="0" distL="0" distR="0">
          <wp:extent cx="349885" cy="405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9885" cy="405765"/>
                  </a:xfrm>
                  <a:prstGeom prst="rect">
                    <a:avLst/>
                  </a:prstGeom>
                  <a:noFill/>
                  <a:ln>
                    <a:noFill/>
                  </a:ln>
                </pic:spPr>
              </pic:pic>
            </a:graphicData>
          </a:graphic>
        </wp:inline>
      </w:drawing>
    </w:r>
    <w:r w:rsidR="00130279">
      <w:t xml:space="preserve"> </w:t>
    </w:r>
    <w:r w:rsidR="00130279">
      <w:rPr>
        <w:rFonts w:ascii="Berlin Sans FB Demi" w:hAnsi="Berlin Sans FB Demi"/>
      </w:rPr>
      <w:t xml:space="preserve"> The Institute of Certified Public Accountants of Pakistan (ICPAP)</w:t>
    </w:r>
  </w:p>
  <w:p w:rsidR="00130279" w:rsidRDefault="001302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6025C"/>
    <w:multiLevelType w:val="hybridMultilevel"/>
    <w:tmpl w:val="652E21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8A5879"/>
    <w:multiLevelType w:val="hybridMultilevel"/>
    <w:tmpl w:val="226E1A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B93142"/>
    <w:multiLevelType w:val="hybridMultilevel"/>
    <w:tmpl w:val="D8C6C560"/>
    <w:lvl w:ilvl="0" w:tplc="84BE15C8">
      <w:start w:val="3"/>
      <w:numFmt w:val="lowerLetter"/>
      <w:lvlText w:val="%1)"/>
      <w:lvlJc w:val="left"/>
      <w:pPr>
        <w:ind w:left="81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3">
    <w:nsid w:val="0EB97498"/>
    <w:multiLevelType w:val="hybridMultilevel"/>
    <w:tmpl w:val="88AEDE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0FDC0DBD"/>
    <w:multiLevelType w:val="hybridMultilevel"/>
    <w:tmpl w:val="3BD266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A82D34"/>
    <w:multiLevelType w:val="hybridMultilevel"/>
    <w:tmpl w:val="1F56AED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A667931"/>
    <w:multiLevelType w:val="hybridMultilevel"/>
    <w:tmpl w:val="6882D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B05367"/>
    <w:multiLevelType w:val="hybridMultilevel"/>
    <w:tmpl w:val="B15232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F71BD0"/>
    <w:multiLevelType w:val="hybridMultilevel"/>
    <w:tmpl w:val="8766B8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1E047C9"/>
    <w:multiLevelType w:val="hybridMultilevel"/>
    <w:tmpl w:val="FE6C084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BAC2161"/>
    <w:multiLevelType w:val="hybridMultilevel"/>
    <w:tmpl w:val="D2802102"/>
    <w:lvl w:ilvl="0" w:tplc="9A7609D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9B4BFD"/>
    <w:multiLevelType w:val="hybridMultilevel"/>
    <w:tmpl w:val="2D741FE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4414E62"/>
    <w:multiLevelType w:val="hybridMultilevel"/>
    <w:tmpl w:val="C49E70D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8526AEE"/>
    <w:multiLevelType w:val="hybridMultilevel"/>
    <w:tmpl w:val="31EED5E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93022A9"/>
    <w:multiLevelType w:val="hybridMultilevel"/>
    <w:tmpl w:val="221ACB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2A12AA"/>
    <w:multiLevelType w:val="hybridMultilevel"/>
    <w:tmpl w:val="CD2CC01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A35391C"/>
    <w:multiLevelType w:val="hybridMultilevel"/>
    <w:tmpl w:val="249028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6139D1"/>
    <w:multiLevelType w:val="hybridMultilevel"/>
    <w:tmpl w:val="759C51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C333099"/>
    <w:multiLevelType w:val="hybridMultilevel"/>
    <w:tmpl w:val="A036CB4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C721293"/>
    <w:multiLevelType w:val="hybridMultilevel"/>
    <w:tmpl w:val="83AE25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ED22C8"/>
    <w:multiLevelType w:val="hybridMultilevel"/>
    <w:tmpl w:val="F240218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3D32C50"/>
    <w:multiLevelType w:val="hybridMultilevel"/>
    <w:tmpl w:val="36CED2A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6AA329A"/>
    <w:multiLevelType w:val="hybridMultilevel"/>
    <w:tmpl w:val="46DE3E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6C311F"/>
    <w:multiLevelType w:val="hybridMultilevel"/>
    <w:tmpl w:val="59BC0428"/>
    <w:lvl w:ilvl="0" w:tplc="B5BEDC9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FD43A29"/>
    <w:multiLevelType w:val="hybridMultilevel"/>
    <w:tmpl w:val="660C47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4426BB"/>
    <w:multiLevelType w:val="hybridMultilevel"/>
    <w:tmpl w:val="1E68C0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55776DFD"/>
    <w:multiLevelType w:val="hybridMultilevel"/>
    <w:tmpl w:val="57083B9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A610874"/>
    <w:multiLevelType w:val="hybridMultilevel"/>
    <w:tmpl w:val="94D8CF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856700"/>
    <w:multiLevelType w:val="hybridMultilevel"/>
    <w:tmpl w:val="610C8B6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ADE47B2"/>
    <w:multiLevelType w:val="hybridMultilevel"/>
    <w:tmpl w:val="76ECA92C"/>
    <w:lvl w:ilvl="0" w:tplc="6A96872A">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221B70"/>
    <w:multiLevelType w:val="hybridMultilevel"/>
    <w:tmpl w:val="F148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DA33AF"/>
    <w:multiLevelType w:val="hybridMultilevel"/>
    <w:tmpl w:val="AD32DD7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FC1275B"/>
    <w:multiLevelType w:val="hybridMultilevel"/>
    <w:tmpl w:val="48600AA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33357DF"/>
    <w:multiLevelType w:val="hybridMultilevel"/>
    <w:tmpl w:val="59F6A6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F852C6"/>
    <w:multiLevelType w:val="hybridMultilevel"/>
    <w:tmpl w:val="56C42516"/>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6">
    <w:nsid w:val="65E1257C"/>
    <w:multiLevelType w:val="hybridMultilevel"/>
    <w:tmpl w:val="9E4A074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AB3F6C"/>
    <w:multiLevelType w:val="hybridMultilevel"/>
    <w:tmpl w:val="042A09A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6DEC4896"/>
    <w:multiLevelType w:val="hybridMultilevel"/>
    <w:tmpl w:val="91B2E4C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6FBA77A1"/>
    <w:multiLevelType w:val="hybridMultilevel"/>
    <w:tmpl w:val="6E28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2D492D"/>
    <w:multiLevelType w:val="hybridMultilevel"/>
    <w:tmpl w:val="F07C6C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4B46FCF"/>
    <w:multiLevelType w:val="hybridMultilevel"/>
    <w:tmpl w:val="7332B03C"/>
    <w:lvl w:ilvl="0" w:tplc="19543176">
      <w:start w:val="2"/>
      <w:numFmt w:val="lowerLetter"/>
      <w:lvlText w:val="%1)"/>
      <w:lvlJc w:val="left"/>
      <w:pPr>
        <w:ind w:left="81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42">
    <w:nsid w:val="76D47472"/>
    <w:multiLevelType w:val="hybridMultilevel"/>
    <w:tmpl w:val="EBC0D7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4F721D"/>
    <w:multiLevelType w:val="hybridMultilevel"/>
    <w:tmpl w:val="0F86E196"/>
    <w:lvl w:ilvl="0" w:tplc="964C465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132D85"/>
    <w:multiLevelType w:val="hybridMultilevel"/>
    <w:tmpl w:val="4F9CA4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AC51CD0"/>
    <w:multiLevelType w:val="hybridMultilevel"/>
    <w:tmpl w:val="E184392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D103171"/>
    <w:multiLevelType w:val="hybridMultilevel"/>
    <w:tmpl w:val="7B2021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F5504E"/>
    <w:multiLevelType w:val="hybridMultilevel"/>
    <w:tmpl w:val="1AD49BA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4"/>
  </w:num>
  <w:num w:numId="2">
    <w:abstractNumId w:val="34"/>
  </w:num>
  <w:num w:numId="3">
    <w:abstractNumId w:val="18"/>
  </w:num>
  <w:num w:numId="4">
    <w:abstractNumId w:val="22"/>
  </w:num>
  <w:num w:numId="5">
    <w:abstractNumId w:val="10"/>
  </w:num>
  <w:num w:numId="6">
    <w:abstractNumId w:val="9"/>
  </w:num>
  <w:num w:numId="7">
    <w:abstractNumId w:val="43"/>
  </w:num>
  <w:num w:numId="8">
    <w:abstractNumId w:val="30"/>
  </w:num>
  <w:num w:numId="9">
    <w:abstractNumId w:val="14"/>
  </w:num>
  <w:num w:numId="10">
    <w:abstractNumId w:val="5"/>
  </w:num>
  <w:num w:numId="11">
    <w:abstractNumId w:val="33"/>
  </w:num>
  <w:num w:numId="12">
    <w:abstractNumId w:val="25"/>
  </w:num>
  <w:num w:numId="13">
    <w:abstractNumId w:val="32"/>
  </w:num>
  <w:num w:numId="14">
    <w:abstractNumId w:val="16"/>
  </w:num>
  <w:num w:numId="15">
    <w:abstractNumId w:val="27"/>
  </w:num>
  <w:num w:numId="16">
    <w:abstractNumId w:val="4"/>
  </w:num>
  <w:num w:numId="17">
    <w:abstractNumId w:val="46"/>
  </w:num>
  <w:num w:numId="18">
    <w:abstractNumId w:val="11"/>
  </w:num>
  <w:num w:numId="19">
    <w:abstractNumId w:val="26"/>
  </w:num>
  <w:num w:numId="20">
    <w:abstractNumId w:val="3"/>
  </w:num>
  <w:num w:numId="21">
    <w:abstractNumId w:val="17"/>
  </w:num>
  <w:num w:numId="22">
    <w:abstractNumId w:val="45"/>
  </w:num>
  <w:num w:numId="23">
    <w:abstractNumId w:val="29"/>
  </w:num>
  <w:num w:numId="24">
    <w:abstractNumId w:val="47"/>
  </w:num>
  <w:num w:numId="25">
    <w:abstractNumId w:val="23"/>
  </w:num>
  <w:num w:numId="26">
    <w:abstractNumId w:val="15"/>
  </w:num>
  <w:num w:numId="27">
    <w:abstractNumId w:val="41"/>
  </w:num>
  <w:num w:numId="28">
    <w:abstractNumId w:val="35"/>
  </w:num>
  <w:num w:numId="29">
    <w:abstractNumId w:val="2"/>
  </w:num>
  <w:num w:numId="30">
    <w:abstractNumId w:val="19"/>
  </w:num>
  <w:num w:numId="31">
    <w:abstractNumId w:val="36"/>
  </w:num>
  <w:num w:numId="32">
    <w:abstractNumId w:val="1"/>
  </w:num>
  <w:num w:numId="33">
    <w:abstractNumId w:val="0"/>
  </w:num>
  <w:num w:numId="34">
    <w:abstractNumId w:val="28"/>
  </w:num>
  <w:num w:numId="35">
    <w:abstractNumId w:val="40"/>
  </w:num>
  <w:num w:numId="36">
    <w:abstractNumId w:val="6"/>
  </w:num>
  <w:num w:numId="37">
    <w:abstractNumId w:val="8"/>
  </w:num>
  <w:num w:numId="38">
    <w:abstractNumId w:val="7"/>
  </w:num>
  <w:num w:numId="39">
    <w:abstractNumId w:val="31"/>
  </w:num>
  <w:num w:numId="40">
    <w:abstractNumId w:val="21"/>
  </w:num>
  <w:num w:numId="41">
    <w:abstractNumId w:val="20"/>
  </w:num>
  <w:num w:numId="42">
    <w:abstractNumId w:val="42"/>
  </w:num>
  <w:num w:numId="43">
    <w:abstractNumId w:val="12"/>
  </w:num>
  <w:num w:numId="44">
    <w:abstractNumId w:val="37"/>
  </w:num>
  <w:num w:numId="45">
    <w:abstractNumId w:val="44"/>
  </w:num>
  <w:num w:numId="46">
    <w:abstractNumId w:val="38"/>
  </w:num>
  <w:num w:numId="47">
    <w:abstractNumId w:val="13"/>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2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A2E"/>
    <w:rsid w:val="000207B4"/>
    <w:rsid w:val="00037614"/>
    <w:rsid w:val="00041577"/>
    <w:rsid w:val="00043215"/>
    <w:rsid w:val="00045A2E"/>
    <w:rsid w:val="00060E72"/>
    <w:rsid w:val="000A0B8E"/>
    <w:rsid w:val="000B1145"/>
    <w:rsid w:val="000B6061"/>
    <w:rsid w:val="000C66C1"/>
    <w:rsid w:val="000F4610"/>
    <w:rsid w:val="001022BC"/>
    <w:rsid w:val="00122274"/>
    <w:rsid w:val="0012455E"/>
    <w:rsid w:val="00130279"/>
    <w:rsid w:val="001434E2"/>
    <w:rsid w:val="00160E01"/>
    <w:rsid w:val="00194018"/>
    <w:rsid w:val="00194FF1"/>
    <w:rsid w:val="001B6169"/>
    <w:rsid w:val="001F0B37"/>
    <w:rsid w:val="00207F4C"/>
    <w:rsid w:val="002320A9"/>
    <w:rsid w:val="002655BF"/>
    <w:rsid w:val="0027354A"/>
    <w:rsid w:val="00281D10"/>
    <w:rsid w:val="00295973"/>
    <w:rsid w:val="002A598F"/>
    <w:rsid w:val="002B45D9"/>
    <w:rsid w:val="002C1331"/>
    <w:rsid w:val="002E461B"/>
    <w:rsid w:val="00330C71"/>
    <w:rsid w:val="00337604"/>
    <w:rsid w:val="00350FC1"/>
    <w:rsid w:val="003513F5"/>
    <w:rsid w:val="0036539C"/>
    <w:rsid w:val="00370ED0"/>
    <w:rsid w:val="00380C47"/>
    <w:rsid w:val="00385905"/>
    <w:rsid w:val="00392586"/>
    <w:rsid w:val="00395559"/>
    <w:rsid w:val="0039556A"/>
    <w:rsid w:val="003B2DDF"/>
    <w:rsid w:val="003C3A57"/>
    <w:rsid w:val="003C3BA2"/>
    <w:rsid w:val="003E2CD9"/>
    <w:rsid w:val="003E3D60"/>
    <w:rsid w:val="003E71D3"/>
    <w:rsid w:val="003F6DFD"/>
    <w:rsid w:val="00416427"/>
    <w:rsid w:val="004261A4"/>
    <w:rsid w:val="00434A75"/>
    <w:rsid w:val="0045064E"/>
    <w:rsid w:val="00454C2F"/>
    <w:rsid w:val="004556C6"/>
    <w:rsid w:val="004653CA"/>
    <w:rsid w:val="004733A7"/>
    <w:rsid w:val="00487A30"/>
    <w:rsid w:val="00497461"/>
    <w:rsid w:val="004B0A24"/>
    <w:rsid w:val="004B2E73"/>
    <w:rsid w:val="004B7362"/>
    <w:rsid w:val="004C01BA"/>
    <w:rsid w:val="004C068C"/>
    <w:rsid w:val="004C7B57"/>
    <w:rsid w:val="004E2CB8"/>
    <w:rsid w:val="00504CDB"/>
    <w:rsid w:val="00551CA0"/>
    <w:rsid w:val="00566F3B"/>
    <w:rsid w:val="00575C73"/>
    <w:rsid w:val="005C1D5A"/>
    <w:rsid w:val="005F6786"/>
    <w:rsid w:val="00604C78"/>
    <w:rsid w:val="00612FDB"/>
    <w:rsid w:val="006208EE"/>
    <w:rsid w:val="00631E4E"/>
    <w:rsid w:val="00670E9F"/>
    <w:rsid w:val="006911EE"/>
    <w:rsid w:val="006A38B3"/>
    <w:rsid w:val="006A510D"/>
    <w:rsid w:val="006C2B6B"/>
    <w:rsid w:val="006C3929"/>
    <w:rsid w:val="006E59F0"/>
    <w:rsid w:val="006F3184"/>
    <w:rsid w:val="006F59E0"/>
    <w:rsid w:val="00726168"/>
    <w:rsid w:val="00741DA5"/>
    <w:rsid w:val="007600AC"/>
    <w:rsid w:val="007618A2"/>
    <w:rsid w:val="00780BFA"/>
    <w:rsid w:val="007865BA"/>
    <w:rsid w:val="007A73BD"/>
    <w:rsid w:val="007B2633"/>
    <w:rsid w:val="007B4574"/>
    <w:rsid w:val="007B475B"/>
    <w:rsid w:val="007B53FA"/>
    <w:rsid w:val="007C2AE6"/>
    <w:rsid w:val="007D6A80"/>
    <w:rsid w:val="007E14E2"/>
    <w:rsid w:val="007E2C90"/>
    <w:rsid w:val="007F429F"/>
    <w:rsid w:val="00800BB4"/>
    <w:rsid w:val="00807E8B"/>
    <w:rsid w:val="00826130"/>
    <w:rsid w:val="00833922"/>
    <w:rsid w:val="008362D8"/>
    <w:rsid w:val="00840E17"/>
    <w:rsid w:val="0086125A"/>
    <w:rsid w:val="00875743"/>
    <w:rsid w:val="00886FB3"/>
    <w:rsid w:val="00892D9A"/>
    <w:rsid w:val="008A4548"/>
    <w:rsid w:val="008B1227"/>
    <w:rsid w:val="008B3CF8"/>
    <w:rsid w:val="008C7003"/>
    <w:rsid w:val="008F7A7B"/>
    <w:rsid w:val="00942BC3"/>
    <w:rsid w:val="0098193F"/>
    <w:rsid w:val="009874C9"/>
    <w:rsid w:val="00992177"/>
    <w:rsid w:val="0099569A"/>
    <w:rsid w:val="009B33E3"/>
    <w:rsid w:val="009B58F9"/>
    <w:rsid w:val="009D7580"/>
    <w:rsid w:val="009F7F0A"/>
    <w:rsid w:val="00A02194"/>
    <w:rsid w:val="00A1434C"/>
    <w:rsid w:val="00A2407B"/>
    <w:rsid w:val="00A361CC"/>
    <w:rsid w:val="00A4649E"/>
    <w:rsid w:val="00A52E2A"/>
    <w:rsid w:val="00A639A3"/>
    <w:rsid w:val="00A67278"/>
    <w:rsid w:val="00A91C58"/>
    <w:rsid w:val="00A96964"/>
    <w:rsid w:val="00AB4278"/>
    <w:rsid w:val="00AB5AFB"/>
    <w:rsid w:val="00AD29DA"/>
    <w:rsid w:val="00AE684A"/>
    <w:rsid w:val="00AF3C3C"/>
    <w:rsid w:val="00B17079"/>
    <w:rsid w:val="00B256CA"/>
    <w:rsid w:val="00B37748"/>
    <w:rsid w:val="00B4252B"/>
    <w:rsid w:val="00B47336"/>
    <w:rsid w:val="00B534EA"/>
    <w:rsid w:val="00B548C3"/>
    <w:rsid w:val="00B569B7"/>
    <w:rsid w:val="00B66DC5"/>
    <w:rsid w:val="00B941BB"/>
    <w:rsid w:val="00BA3BC5"/>
    <w:rsid w:val="00BA75D5"/>
    <w:rsid w:val="00BB0F66"/>
    <w:rsid w:val="00BB3650"/>
    <w:rsid w:val="00BC34E0"/>
    <w:rsid w:val="00C0222A"/>
    <w:rsid w:val="00C264DA"/>
    <w:rsid w:val="00C366F4"/>
    <w:rsid w:val="00C41C30"/>
    <w:rsid w:val="00C4633A"/>
    <w:rsid w:val="00C716BF"/>
    <w:rsid w:val="00C84FB0"/>
    <w:rsid w:val="00C9282A"/>
    <w:rsid w:val="00CA352E"/>
    <w:rsid w:val="00CA3CC7"/>
    <w:rsid w:val="00CD3C2B"/>
    <w:rsid w:val="00CE4E89"/>
    <w:rsid w:val="00D16FDA"/>
    <w:rsid w:val="00D25E5A"/>
    <w:rsid w:val="00D368AE"/>
    <w:rsid w:val="00D427F3"/>
    <w:rsid w:val="00D43DE7"/>
    <w:rsid w:val="00D47D7D"/>
    <w:rsid w:val="00D57536"/>
    <w:rsid w:val="00D63C53"/>
    <w:rsid w:val="00D71B99"/>
    <w:rsid w:val="00D747BF"/>
    <w:rsid w:val="00D80025"/>
    <w:rsid w:val="00DD680B"/>
    <w:rsid w:val="00DD78B6"/>
    <w:rsid w:val="00DE04FC"/>
    <w:rsid w:val="00DE0DBE"/>
    <w:rsid w:val="00DE52EF"/>
    <w:rsid w:val="00E0067F"/>
    <w:rsid w:val="00E1319C"/>
    <w:rsid w:val="00E207BA"/>
    <w:rsid w:val="00EA75B4"/>
    <w:rsid w:val="00EB498A"/>
    <w:rsid w:val="00EB4A21"/>
    <w:rsid w:val="00EC087F"/>
    <w:rsid w:val="00ED6D97"/>
    <w:rsid w:val="00EE15F5"/>
    <w:rsid w:val="00EF1D8A"/>
    <w:rsid w:val="00EF6634"/>
    <w:rsid w:val="00F12EC7"/>
    <w:rsid w:val="00F237E8"/>
    <w:rsid w:val="00F25266"/>
    <w:rsid w:val="00F605A6"/>
    <w:rsid w:val="00F70596"/>
    <w:rsid w:val="00F77041"/>
    <w:rsid w:val="00F8115B"/>
    <w:rsid w:val="00F87B01"/>
    <w:rsid w:val="00F95F44"/>
    <w:rsid w:val="00F96E75"/>
    <w:rsid w:val="00F97D0D"/>
    <w:rsid w:val="00FB6479"/>
    <w:rsid w:val="00FD5B95"/>
    <w:rsid w:val="00FE0785"/>
    <w:rsid w:val="00FF29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42C236-CDF6-40A4-A6F0-9A373E414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SymbolMT"/>
      <w:color w:val="00000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A2E"/>
    <w:pPr>
      <w:autoSpaceDE w:val="0"/>
      <w:autoSpaceDN w:val="0"/>
      <w:adjustRightInd w:val="0"/>
    </w:pPr>
    <w:rPr>
      <w:rFonts w:ascii="Century Gothic" w:hAnsi="Century Gothic" w:cs="Century Gothic"/>
      <w:color w:val="000000"/>
      <w:sz w:val="24"/>
      <w:szCs w:val="24"/>
      <w:lang w:val="en-US" w:eastAsia="en-US"/>
    </w:rPr>
  </w:style>
  <w:style w:type="character" w:styleId="Hyperlink">
    <w:name w:val="Hyperlink"/>
    <w:rsid w:val="000B1145"/>
    <w:rPr>
      <w:color w:val="0000FF"/>
      <w:u w:val="single"/>
    </w:rPr>
  </w:style>
  <w:style w:type="paragraph" w:styleId="NormalWeb">
    <w:name w:val="Normal (Web)"/>
    <w:basedOn w:val="Normal"/>
    <w:rsid w:val="000B1145"/>
    <w:pPr>
      <w:spacing w:before="100" w:beforeAutospacing="1" w:after="100" w:afterAutospacing="1"/>
    </w:pPr>
    <w:rPr>
      <w:rFonts w:cs="Times New Roman"/>
      <w:color w:val="auto"/>
    </w:rPr>
  </w:style>
  <w:style w:type="character" w:customStyle="1" w:styleId="st1">
    <w:name w:val="st1"/>
    <w:basedOn w:val="DefaultParagraphFont"/>
    <w:rsid w:val="00EB498A"/>
  </w:style>
  <w:style w:type="paragraph" w:styleId="ListParagraph">
    <w:name w:val="List Paragraph"/>
    <w:basedOn w:val="Normal"/>
    <w:uiPriority w:val="34"/>
    <w:qFormat/>
    <w:rsid w:val="007F429F"/>
    <w:pPr>
      <w:spacing w:after="200" w:line="276" w:lineRule="auto"/>
      <w:ind w:left="720"/>
      <w:contextualSpacing/>
    </w:pPr>
    <w:rPr>
      <w:rFonts w:ascii="Calibri" w:eastAsia="Calibri" w:hAnsi="Calibri" w:cs="Times New Roman"/>
      <w:color w:val="auto"/>
      <w:sz w:val="22"/>
      <w:szCs w:val="22"/>
    </w:rPr>
  </w:style>
  <w:style w:type="table" w:styleId="TableGrid">
    <w:name w:val="Table Grid"/>
    <w:basedOn w:val="TableNormal"/>
    <w:uiPriority w:val="59"/>
    <w:rsid w:val="007F429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C3A57"/>
    <w:rPr>
      <w:rFonts w:ascii="Tahoma" w:hAnsi="Tahoma" w:cs="Tahoma"/>
      <w:sz w:val="16"/>
      <w:szCs w:val="16"/>
    </w:rPr>
  </w:style>
  <w:style w:type="character" w:customStyle="1" w:styleId="BalloonTextChar">
    <w:name w:val="Balloon Text Char"/>
    <w:link w:val="BalloonText"/>
    <w:rsid w:val="003C3A57"/>
    <w:rPr>
      <w:rFonts w:ascii="Tahoma" w:hAnsi="Tahoma" w:cs="Tahoma"/>
      <w:color w:val="000000"/>
      <w:sz w:val="16"/>
      <w:szCs w:val="16"/>
    </w:rPr>
  </w:style>
  <w:style w:type="paragraph" w:styleId="Header">
    <w:name w:val="header"/>
    <w:basedOn w:val="Normal"/>
    <w:link w:val="HeaderChar"/>
    <w:uiPriority w:val="99"/>
    <w:rsid w:val="00130279"/>
    <w:pPr>
      <w:tabs>
        <w:tab w:val="center" w:pos="4680"/>
        <w:tab w:val="right" w:pos="9360"/>
      </w:tabs>
    </w:pPr>
  </w:style>
  <w:style w:type="character" w:customStyle="1" w:styleId="HeaderChar">
    <w:name w:val="Header Char"/>
    <w:link w:val="Header"/>
    <w:uiPriority w:val="99"/>
    <w:rsid w:val="00130279"/>
    <w:rPr>
      <w:rFonts w:cs="SymbolMT"/>
      <w:color w:val="000000"/>
      <w:sz w:val="24"/>
      <w:szCs w:val="24"/>
    </w:rPr>
  </w:style>
  <w:style w:type="paragraph" w:styleId="Footer">
    <w:name w:val="footer"/>
    <w:basedOn w:val="Normal"/>
    <w:link w:val="FooterChar"/>
    <w:uiPriority w:val="99"/>
    <w:rsid w:val="00130279"/>
    <w:pPr>
      <w:tabs>
        <w:tab w:val="center" w:pos="4680"/>
        <w:tab w:val="right" w:pos="9360"/>
      </w:tabs>
    </w:pPr>
  </w:style>
  <w:style w:type="character" w:customStyle="1" w:styleId="FooterChar">
    <w:name w:val="Footer Char"/>
    <w:link w:val="Footer"/>
    <w:uiPriority w:val="99"/>
    <w:rsid w:val="00130279"/>
    <w:rPr>
      <w:rFonts w:cs="Symbol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17312">
      <w:bodyDiv w:val="1"/>
      <w:marLeft w:val="0"/>
      <w:marRight w:val="0"/>
      <w:marTop w:val="0"/>
      <w:marBottom w:val="0"/>
      <w:divBdr>
        <w:top w:val="none" w:sz="0" w:space="0" w:color="auto"/>
        <w:left w:val="none" w:sz="0" w:space="0" w:color="auto"/>
        <w:bottom w:val="none" w:sz="0" w:space="0" w:color="auto"/>
        <w:right w:val="none" w:sz="0" w:space="0" w:color="auto"/>
      </w:divBdr>
      <w:divsChild>
        <w:div w:id="1063138221">
          <w:marLeft w:val="0"/>
          <w:marRight w:val="0"/>
          <w:marTop w:val="0"/>
          <w:marBottom w:val="0"/>
          <w:divBdr>
            <w:top w:val="none" w:sz="0" w:space="0" w:color="auto"/>
            <w:left w:val="none" w:sz="0" w:space="0" w:color="auto"/>
            <w:bottom w:val="none" w:sz="0" w:space="0" w:color="auto"/>
            <w:right w:val="none" w:sz="0" w:space="0" w:color="auto"/>
          </w:divBdr>
        </w:div>
      </w:divsChild>
    </w:div>
    <w:div w:id="1024399318">
      <w:bodyDiv w:val="1"/>
      <w:marLeft w:val="0"/>
      <w:marRight w:val="0"/>
      <w:marTop w:val="0"/>
      <w:marBottom w:val="0"/>
      <w:divBdr>
        <w:top w:val="none" w:sz="0" w:space="0" w:color="auto"/>
        <w:left w:val="none" w:sz="0" w:space="0" w:color="auto"/>
        <w:bottom w:val="none" w:sz="0" w:space="0" w:color="auto"/>
        <w:right w:val="none" w:sz="0" w:space="0" w:color="auto"/>
      </w:divBdr>
      <w:divsChild>
        <w:div w:id="1596090680">
          <w:marLeft w:val="0"/>
          <w:marRight w:val="0"/>
          <w:marTop w:val="0"/>
          <w:marBottom w:val="0"/>
          <w:divBdr>
            <w:top w:val="none" w:sz="0" w:space="0" w:color="auto"/>
            <w:left w:val="none" w:sz="0" w:space="0" w:color="auto"/>
            <w:bottom w:val="none" w:sz="0" w:space="0" w:color="auto"/>
            <w:right w:val="none" w:sz="0" w:space="0" w:color="auto"/>
          </w:divBdr>
        </w:div>
      </w:divsChild>
    </w:div>
    <w:div w:id="1603606963">
      <w:bodyDiv w:val="1"/>
      <w:marLeft w:val="0"/>
      <w:marRight w:val="0"/>
      <w:marTop w:val="0"/>
      <w:marBottom w:val="0"/>
      <w:divBdr>
        <w:top w:val="none" w:sz="0" w:space="0" w:color="auto"/>
        <w:left w:val="none" w:sz="0" w:space="0" w:color="auto"/>
        <w:bottom w:val="none" w:sz="0" w:space="0" w:color="auto"/>
        <w:right w:val="none" w:sz="0" w:space="0" w:color="auto"/>
      </w:divBdr>
      <w:divsChild>
        <w:div w:id="56361556">
          <w:marLeft w:val="0"/>
          <w:marRight w:val="0"/>
          <w:marTop w:val="0"/>
          <w:marBottom w:val="0"/>
          <w:divBdr>
            <w:top w:val="none" w:sz="0" w:space="0" w:color="auto"/>
            <w:left w:val="none" w:sz="0" w:space="0" w:color="auto"/>
            <w:bottom w:val="none" w:sz="0" w:space="0" w:color="auto"/>
            <w:right w:val="none" w:sz="0" w:space="0" w:color="auto"/>
          </w:divBdr>
          <w:divsChild>
            <w:div w:id="2006743359">
              <w:marLeft w:val="0"/>
              <w:marRight w:val="0"/>
              <w:marTop w:val="0"/>
              <w:marBottom w:val="0"/>
              <w:divBdr>
                <w:top w:val="none" w:sz="0" w:space="0" w:color="auto"/>
                <w:left w:val="none" w:sz="0" w:space="0" w:color="auto"/>
                <w:bottom w:val="none" w:sz="0" w:space="0" w:color="auto"/>
                <w:right w:val="none" w:sz="0" w:space="0" w:color="auto"/>
              </w:divBdr>
              <w:divsChild>
                <w:div w:id="138714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80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12</Pages>
  <Words>3311</Words>
  <Characters>18878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OF CERTIFIED PUBLIC ACCOUNTANTS OF Stage</vt:lpstr>
    </vt:vector>
  </TitlesOfParts>
  <Company>cet</Company>
  <LinksUpToDate>false</LinksUpToDate>
  <CharactersWithSpaces>22145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 CERTIFIED PUBLIC ACCOUNTANTS OF Stage</dc:title>
  <dc:creator>abc</dc:creator>
  <cp:lastModifiedBy>Raheel</cp:lastModifiedBy>
  <cp:revision>28</cp:revision>
  <cp:lastPrinted>2014-12-29T05:11:00Z</cp:lastPrinted>
  <dcterms:created xsi:type="dcterms:W3CDTF">2014-05-31T06:14:00Z</dcterms:created>
  <dcterms:modified xsi:type="dcterms:W3CDTF">2015-01-23T11:50:00Z</dcterms:modified>
</cp:coreProperties>
</file>